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F696" w14:textId="77777777" w:rsidR="00570683" w:rsidRPr="00EC3A7E" w:rsidRDefault="00570683" w:rsidP="00570683">
      <w:pPr>
        <w:autoSpaceDE w:val="0"/>
        <w:autoSpaceDN w:val="0"/>
        <w:adjustRightInd w:val="0"/>
        <w:ind w:left="425" w:right="119"/>
        <w:rPr>
          <w:rFonts w:cs="Helvetica-Bold"/>
          <w:color w:val="000000"/>
          <w:szCs w:val="32"/>
          <w:lang w:val="en-GB" w:eastAsia="en-GB"/>
        </w:rPr>
      </w:pPr>
    </w:p>
    <w:p w14:paraId="05F88C15" w14:textId="77777777" w:rsidR="00570683" w:rsidRDefault="00570683" w:rsidP="00570683">
      <w:pPr>
        <w:autoSpaceDE w:val="0"/>
        <w:autoSpaceDN w:val="0"/>
        <w:adjustRightInd w:val="0"/>
        <w:spacing w:after="120"/>
        <w:ind w:left="425" w:right="118"/>
        <w:rPr>
          <w:rFonts w:cs="Helvetica-Bold"/>
          <w:b/>
          <w:bCs/>
          <w:color w:val="000000"/>
          <w:sz w:val="24"/>
          <w:szCs w:val="32"/>
          <w:lang w:val="en-GB" w:eastAsia="en-GB"/>
        </w:rPr>
      </w:pPr>
      <w:r w:rsidRPr="00496BDD">
        <w:rPr>
          <w:rFonts w:cs="Helvetica-Bold"/>
          <w:b/>
          <w:bCs/>
          <w:color w:val="000000"/>
          <w:sz w:val="24"/>
          <w:szCs w:val="32"/>
          <w:lang w:val="en-GB" w:eastAsia="en-GB"/>
        </w:rPr>
        <w:t>Summary</w:t>
      </w:r>
    </w:p>
    <w:p w14:paraId="2B22B392" w14:textId="77777777" w:rsidR="00426447" w:rsidRPr="00EC3A7E" w:rsidRDefault="00426447" w:rsidP="00570683">
      <w:pPr>
        <w:autoSpaceDE w:val="0"/>
        <w:autoSpaceDN w:val="0"/>
        <w:adjustRightInd w:val="0"/>
        <w:spacing w:after="120"/>
        <w:ind w:left="425" w:right="118"/>
        <w:rPr>
          <w:rFonts w:cs="Helvetica-Bold"/>
          <w:color w:val="000000"/>
          <w:sz w:val="24"/>
          <w:szCs w:val="32"/>
          <w:lang w:val="en-GB" w:eastAsia="en-GB"/>
        </w:rPr>
      </w:pPr>
    </w:p>
    <w:p w14:paraId="6D4FB121" w14:textId="77777777" w:rsidR="00570683" w:rsidRDefault="00570683" w:rsidP="00570683">
      <w:pPr>
        <w:autoSpaceDE w:val="0"/>
        <w:autoSpaceDN w:val="0"/>
        <w:adjustRightInd w:val="0"/>
        <w:ind w:left="426" w:right="118"/>
        <w:rPr>
          <w:rFonts w:cs="Helvetica"/>
          <w:color w:val="000000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>T</w:t>
      </w:r>
      <w:r>
        <w:rPr>
          <w:rFonts w:cs="Helvetica"/>
          <w:color w:val="000000"/>
          <w:szCs w:val="22"/>
          <w:lang w:val="en-GB" w:eastAsia="en-GB"/>
        </w:rPr>
        <w:t>he objective of the Purchasing p</w:t>
      </w:r>
      <w:r w:rsidRPr="00841D85">
        <w:rPr>
          <w:rFonts w:cs="Helvetica"/>
          <w:color w:val="000000"/>
          <w:szCs w:val="22"/>
          <w:lang w:val="en-GB" w:eastAsia="en-GB"/>
        </w:rPr>
        <w:t>rocedure is to set out the process by which all expenditure incurred in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purchasing products or services on behalf of the Berkshire County Scout Council is approved thereby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ensuring adequate control and accountability is in place to safeguard the monies of the Council.</w:t>
      </w:r>
    </w:p>
    <w:p w14:paraId="254B3351" w14:textId="77777777" w:rsidR="000654C7" w:rsidRDefault="000654C7" w:rsidP="00570683">
      <w:pPr>
        <w:autoSpaceDE w:val="0"/>
        <w:autoSpaceDN w:val="0"/>
        <w:adjustRightInd w:val="0"/>
        <w:ind w:left="426" w:right="118"/>
        <w:rPr>
          <w:rFonts w:cs="Helvetica"/>
          <w:color w:val="000000"/>
          <w:szCs w:val="22"/>
          <w:lang w:val="en-GB" w:eastAsia="en-GB"/>
        </w:rPr>
      </w:pPr>
    </w:p>
    <w:p w14:paraId="50FC7115" w14:textId="77777777" w:rsidR="000654C7" w:rsidRDefault="00C730B9" w:rsidP="00570683">
      <w:pPr>
        <w:autoSpaceDE w:val="0"/>
        <w:autoSpaceDN w:val="0"/>
        <w:adjustRightInd w:val="0"/>
        <w:ind w:left="426" w:right="118"/>
        <w:rPr>
          <w:rFonts w:cs="Helvetica"/>
          <w:color w:val="000000"/>
          <w:szCs w:val="22"/>
          <w:lang w:val="en-GB" w:eastAsia="en-GB"/>
        </w:rPr>
      </w:pPr>
      <w:r>
        <w:rPr>
          <w:rFonts w:cs="Helvetica"/>
          <w:color w:val="000000"/>
          <w:szCs w:val="22"/>
          <w:lang w:val="en-GB" w:eastAsia="en-GB"/>
        </w:rPr>
        <w:t xml:space="preserve">Note: Events and activities </w:t>
      </w:r>
      <w:r w:rsidR="00102092">
        <w:rPr>
          <w:rFonts w:cs="Helvetica"/>
          <w:color w:val="000000"/>
          <w:szCs w:val="22"/>
          <w:lang w:val="en-GB" w:eastAsia="en-GB"/>
        </w:rPr>
        <w:t xml:space="preserve">supported by a </w:t>
      </w:r>
      <w:r>
        <w:rPr>
          <w:rFonts w:cs="Helvetica"/>
          <w:color w:val="000000"/>
          <w:szCs w:val="22"/>
          <w:lang w:val="en-GB" w:eastAsia="en-GB"/>
        </w:rPr>
        <w:t>governance group will have their own analogous arrangements in place.</w:t>
      </w:r>
    </w:p>
    <w:p w14:paraId="7F8B177B" w14:textId="77777777" w:rsidR="00570683" w:rsidRDefault="00570683" w:rsidP="00570683">
      <w:pPr>
        <w:autoSpaceDE w:val="0"/>
        <w:autoSpaceDN w:val="0"/>
        <w:adjustRightInd w:val="0"/>
        <w:ind w:left="426" w:right="118"/>
        <w:rPr>
          <w:rFonts w:cs="Helvetica"/>
          <w:color w:val="000000"/>
          <w:szCs w:val="22"/>
          <w:lang w:val="en-GB" w:eastAsia="en-GB"/>
        </w:rPr>
      </w:pPr>
    </w:p>
    <w:p w14:paraId="1610B642" w14:textId="77777777" w:rsidR="00426447" w:rsidRPr="00841D85" w:rsidRDefault="00426447" w:rsidP="00570683">
      <w:pPr>
        <w:autoSpaceDE w:val="0"/>
        <w:autoSpaceDN w:val="0"/>
        <w:adjustRightInd w:val="0"/>
        <w:ind w:left="426" w:right="118"/>
        <w:rPr>
          <w:rFonts w:cs="Helvetica"/>
          <w:color w:val="000000"/>
          <w:szCs w:val="22"/>
          <w:lang w:val="en-GB" w:eastAsia="en-GB"/>
        </w:rPr>
      </w:pPr>
    </w:p>
    <w:p w14:paraId="1A2CBD19" w14:textId="77777777" w:rsidR="00570683" w:rsidRDefault="00570683" w:rsidP="00570683">
      <w:pPr>
        <w:autoSpaceDE w:val="0"/>
        <w:autoSpaceDN w:val="0"/>
        <w:adjustRightInd w:val="0"/>
        <w:spacing w:after="120"/>
        <w:ind w:left="425" w:right="119"/>
        <w:rPr>
          <w:rFonts w:cs="Helvetica"/>
          <w:b/>
          <w:color w:val="000000"/>
          <w:sz w:val="24"/>
          <w:szCs w:val="32"/>
          <w:lang w:val="en-GB" w:eastAsia="en-GB"/>
        </w:rPr>
      </w:pPr>
      <w:r>
        <w:rPr>
          <w:rFonts w:cs="Helvetica"/>
          <w:b/>
          <w:color w:val="000000"/>
          <w:sz w:val="24"/>
          <w:szCs w:val="32"/>
          <w:lang w:val="en-GB" w:eastAsia="en-GB"/>
        </w:rPr>
        <w:t>Purchasing p</w:t>
      </w:r>
      <w:r w:rsidRPr="00496BDD">
        <w:rPr>
          <w:rFonts w:cs="Helvetica"/>
          <w:b/>
          <w:color w:val="000000"/>
          <w:sz w:val="24"/>
          <w:szCs w:val="32"/>
          <w:lang w:val="en-GB" w:eastAsia="en-GB"/>
        </w:rPr>
        <w:t>olicy</w:t>
      </w:r>
    </w:p>
    <w:p w14:paraId="415F279F" w14:textId="77777777" w:rsidR="00426447" w:rsidRPr="00EC3A7E" w:rsidRDefault="00426447" w:rsidP="00570683">
      <w:pPr>
        <w:autoSpaceDE w:val="0"/>
        <w:autoSpaceDN w:val="0"/>
        <w:adjustRightInd w:val="0"/>
        <w:spacing w:after="120"/>
        <w:ind w:left="425" w:right="119"/>
        <w:rPr>
          <w:rFonts w:cs="Helvetica"/>
          <w:bCs/>
          <w:color w:val="000000"/>
          <w:sz w:val="24"/>
          <w:szCs w:val="32"/>
          <w:lang w:val="en-GB" w:eastAsia="en-GB"/>
        </w:rPr>
      </w:pPr>
    </w:p>
    <w:p w14:paraId="7A7FD9CC" w14:textId="77777777" w:rsidR="00570683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szCs w:val="22"/>
          <w:lang w:val="en-GB" w:eastAsia="en-GB"/>
        </w:rPr>
      </w:pPr>
      <w:r>
        <w:rPr>
          <w:rFonts w:cs="Helvetica"/>
          <w:color w:val="000000"/>
          <w:szCs w:val="22"/>
          <w:lang w:val="en-GB" w:eastAsia="en-GB"/>
        </w:rPr>
        <w:t>All e</w:t>
      </w:r>
      <w:r w:rsidRPr="00841D85">
        <w:rPr>
          <w:rFonts w:cs="Helvetica"/>
          <w:color w:val="000000"/>
          <w:szCs w:val="22"/>
          <w:lang w:val="en-GB" w:eastAsia="en-GB"/>
        </w:rPr>
        <w:t xml:space="preserve">xpenditure for products or services </w:t>
      </w:r>
      <w:r w:rsidR="006D039A">
        <w:rPr>
          <w:rFonts w:cs="Helvetica"/>
          <w:color w:val="000000"/>
          <w:szCs w:val="22"/>
          <w:lang w:val="en-GB" w:eastAsia="en-GB"/>
        </w:rPr>
        <w:t xml:space="preserve">with a cost of £1000 or more </w:t>
      </w:r>
      <w:r w:rsidRPr="00841D85">
        <w:rPr>
          <w:rFonts w:cs="Helvetica"/>
          <w:color w:val="000000"/>
          <w:szCs w:val="22"/>
          <w:lang w:val="en-GB" w:eastAsia="en-GB"/>
        </w:rPr>
        <w:t>purchased on behalf of Berkshire County Scout Council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 xml:space="preserve">requires approval by the </w:t>
      </w:r>
      <w:r w:rsidR="006D039A">
        <w:rPr>
          <w:rFonts w:cs="Helvetica"/>
          <w:color w:val="000000"/>
          <w:szCs w:val="22"/>
          <w:lang w:val="en-GB" w:eastAsia="en-GB"/>
        </w:rPr>
        <w:t xml:space="preserve">County Trustee Board </w:t>
      </w:r>
      <w:r w:rsidRPr="00841D85">
        <w:rPr>
          <w:rFonts w:cs="Helvetica"/>
          <w:color w:val="000000"/>
          <w:szCs w:val="22"/>
          <w:lang w:val="en-GB" w:eastAsia="en-GB"/>
        </w:rPr>
        <w:t>C</w:t>
      </w:r>
      <w:r w:rsidR="006D039A">
        <w:rPr>
          <w:rFonts w:cs="Helvetica"/>
          <w:color w:val="000000"/>
          <w:szCs w:val="22"/>
          <w:lang w:val="en-GB" w:eastAsia="en-GB"/>
        </w:rPr>
        <w:t>TB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prior to being </w:t>
      </w:r>
      <w:r w:rsidRPr="000D4053">
        <w:rPr>
          <w:rFonts w:cs="Helvetica"/>
          <w:szCs w:val="22"/>
          <w:lang w:val="en-GB" w:eastAsia="en-GB"/>
        </w:rPr>
        <w:t>incurred unless already approved through the budget process.</w:t>
      </w:r>
    </w:p>
    <w:p w14:paraId="15D35B8D" w14:textId="77777777" w:rsidR="00426447" w:rsidRPr="000D4053" w:rsidRDefault="00426447" w:rsidP="00EC3A7E">
      <w:pPr>
        <w:autoSpaceDE w:val="0"/>
        <w:autoSpaceDN w:val="0"/>
        <w:adjustRightInd w:val="0"/>
        <w:spacing w:after="120"/>
        <w:ind w:left="709" w:right="119"/>
        <w:rPr>
          <w:rFonts w:cs="Helvetica"/>
          <w:szCs w:val="22"/>
          <w:lang w:val="en-GB" w:eastAsia="en-GB"/>
        </w:rPr>
      </w:pPr>
    </w:p>
    <w:p w14:paraId="686BEE30" w14:textId="77777777" w:rsidR="00570683" w:rsidRDefault="006D039A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szCs w:val="22"/>
          <w:lang w:val="en-GB" w:eastAsia="en-GB"/>
        </w:rPr>
      </w:pPr>
      <w:r>
        <w:rPr>
          <w:rFonts w:cs="Helvetica"/>
          <w:szCs w:val="22"/>
          <w:lang w:val="en-GB" w:eastAsia="en-GB"/>
        </w:rPr>
        <w:t>I</w:t>
      </w:r>
      <w:r w:rsidR="00570683" w:rsidRPr="000D4053">
        <w:rPr>
          <w:rFonts w:cs="Helvetica"/>
          <w:szCs w:val="22"/>
          <w:lang w:val="en-GB" w:eastAsia="en-GB"/>
        </w:rPr>
        <w:t xml:space="preserve">tems not listed in the budget and with a cost of </w:t>
      </w:r>
      <w:r>
        <w:rPr>
          <w:rFonts w:cs="Helvetica"/>
          <w:szCs w:val="22"/>
          <w:lang w:val="en-GB" w:eastAsia="en-GB"/>
        </w:rPr>
        <w:t xml:space="preserve">less than </w:t>
      </w:r>
      <w:r w:rsidR="00570683" w:rsidRPr="000D4053">
        <w:rPr>
          <w:rFonts w:cs="Helvetica"/>
          <w:szCs w:val="22"/>
          <w:lang w:val="en-GB" w:eastAsia="en-GB"/>
        </w:rPr>
        <w:t>£</w:t>
      </w:r>
      <w:r>
        <w:rPr>
          <w:rFonts w:cs="Helvetica"/>
          <w:szCs w:val="22"/>
          <w:lang w:val="en-GB" w:eastAsia="en-GB"/>
        </w:rPr>
        <w:t>10</w:t>
      </w:r>
      <w:r w:rsidR="00570683" w:rsidRPr="000D4053">
        <w:rPr>
          <w:rFonts w:cs="Helvetica"/>
          <w:szCs w:val="22"/>
          <w:lang w:val="en-GB" w:eastAsia="en-GB"/>
        </w:rPr>
        <w:t xml:space="preserve">00 or more </w:t>
      </w:r>
      <w:r>
        <w:rPr>
          <w:rFonts w:cs="Helvetica"/>
          <w:szCs w:val="22"/>
          <w:lang w:val="en-GB" w:eastAsia="en-GB"/>
        </w:rPr>
        <w:t xml:space="preserve">can be approved </w:t>
      </w:r>
      <w:r w:rsidR="00570683" w:rsidRPr="000D4053">
        <w:rPr>
          <w:rFonts w:cs="Helvetica"/>
          <w:szCs w:val="22"/>
          <w:lang w:val="en-GB" w:eastAsia="en-GB"/>
        </w:rPr>
        <w:t xml:space="preserve">by the budget holder </w:t>
      </w:r>
      <w:r>
        <w:rPr>
          <w:rFonts w:cs="Helvetica"/>
          <w:szCs w:val="22"/>
          <w:lang w:val="en-GB" w:eastAsia="en-GB"/>
        </w:rPr>
        <w:t xml:space="preserve">providing the cost can be met without going over the total budget limit </w:t>
      </w:r>
      <w:r w:rsidR="00990BAC">
        <w:rPr>
          <w:rFonts w:cs="Helvetica"/>
          <w:szCs w:val="22"/>
          <w:lang w:val="en-GB" w:eastAsia="en-GB"/>
        </w:rPr>
        <w:t>agreed for the budget holder</w:t>
      </w:r>
      <w:r w:rsidR="00426447">
        <w:rPr>
          <w:rFonts w:cs="Helvetica"/>
          <w:szCs w:val="22"/>
          <w:lang w:val="en-GB" w:eastAsia="en-GB"/>
        </w:rPr>
        <w:t>.</w:t>
      </w:r>
    </w:p>
    <w:p w14:paraId="0F9D8999" w14:textId="77777777" w:rsidR="00426447" w:rsidRPr="000D4053" w:rsidRDefault="00426447" w:rsidP="00EC3A7E">
      <w:pPr>
        <w:autoSpaceDE w:val="0"/>
        <w:autoSpaceDN w:val="0"/>
        <w:adjustRightInd w:val="0"/>
        <w:spacing w:after="120"/>
        <w:ind w:left="709" w:right="119"/>
        <w:rPr>
          <w:rFonts w:cs="Helvetica"/>
          <w:szCs w:val="22"/>
          <w:lang w:val="en-GB" w:eastAsia="en-GB"/>
        </w:rPr>
      </w:pPr>
    </w:p>
    <w:p w14:paraId="29B4641C" w14:textId="77777777" w:rsidR="00570683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color w:val="000000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 xml:space="preserve">The selection of a particular product or service </w:t>
      </w:r>
      <w:r w:rsidRPr="00B20C44">
        <w:rPr>
          <w:rFonts w:cs="Helvetica"/>
          <w:szCs w:val="22"/>
          <w:lang w:val="en-GB" w:eastAsia="en-GB"/>
        </w:rPr>
        <w:t xml:space="preserve">must be made </w:t>
      </w:r>
      <w:proofErr w:type="gramStart"/>
      <w:r w:rsidRPr="00B20C44">
        <w:rPr>
          <w:rFonts w:cs="Helvetica"/>
          <w:szCs w:val="22"/>
          <w:lang w:val="en-GB" w:eastAsia="en-GB"/>
        </w:rPr>
        <w:t>on the basis of</w:t>
      </w:r>
      <w:proofErr w:type="gramEnd"/>
      <w:r w:rsidRPr="00B20C44">
        <w:rPr>
          <w:rFonts w:cs="Helvetica"/>
          <w:szCs w:val="22"/>
          <w:lang w:val="en-GB" w:eastAsia="en-GB"/>
        </w:rPr>
        <w:t xml:space="preserve"> best value </w:t>
      </w:r>
      <w:proofErr w:type="gramStart"/>
      <w:r w:rsidRPr="00B20C44">
        <w:rPr>
          <w:rFonts w:cs="Helvetica"/>
          <w:szCs w:val="22"/>
          <w:lang w:val="en-GB" w:eastAsia="en-GB"/>
        </w:rPr>
        <w:t>with regard to</w:t>
      </w:r>
      <w:proofErr w:type="gramEnd"/>
      <w:r w:rsidRPr="00B20C44">
        <w:rPr>
          <w:rFonts w:cs="Helvetica"/>
          <w:szCs w:val="22"/>
          <w:lang w:val="en-GB" w:eastAsia="en-GB"/>
        </w:rPr>
        <w:t xml:space="preserve"> cost and </w:t>
      </w:r>
      <w:proofErr w:type="gramStart"/>
      <w:r w:rsidRPr="00B20C44">
        <w:rPr>
          <w:rFonts w:cs="Helvetica"/>
          <w:szCs w:val="22"/>
          <w:lang w:val="en-GB" w:eastAsia="en-GB"/>
        </w:rPr>
        <w:t>with regard to</w:t>
      </w:r>
      <w:proofErr w:type="gramEnd"/>
      <w:r w:rsidRPr="00B20C44">
        <w:rPr>
          <w:rFonts w:cs="Helvetica"/>
          <w:szCs w:val="22"/>
          <w:lang w:val="en-GB" w:eastAsia="en-GB"/>
        </w:rPr>
        <w:t xml:space="preserve"> the programme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of Berkshire Scouts.</w:t>
      </w:r>
    </w:p>
    <w:p w14:paraId="0871627D" w14:textId="77777777" w:rsidR="00426447" w:rsidRDefault="00426447" w:rsidP="00426447">
      <w:pPr>
        <w:pStyle w:val="ListParagraph"/>
        <w:rPr>
          <w:rFonts w:cs="Helvetica"/>
          <w:color w:val="000000"/>
          <w:szCs w:val="22"/>
          <w:lang w:val="en-GB" w:eastAsia="en-GB"/>
        </w:rPr>
      </w:pPr>
    </w:p>
    <w:p w14:paraId="00DC0080" w14:textId="77777777" w:rsidR="00570683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color w:val="000000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>Where possible</w:t>
      </w:r>
      <w:r>
        <w:rPr>
          <w:rFonts w:cs="Helvetica"/>
          <w:color w:val="000000"/>
          <w:szCs w:val="22"/>
          <w:lang w:val="en-GB" w:eastAsia="en-GB"/>
        </w:rPr>
        <w:t>,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or appropriate</w:t>
      </w:r>
      <w:r>
        <w:rPr>
          <w:rFonts w:cs="Helvetica"/>
          <w:color w:val="000000"/>
          <w:szCs w:val="22"/>
          <w:lang w:val="en-GB" w:eastAsia="en-GB"/>
        </w:rPr>
        <w:t>,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the selection of a particular product or service should take account of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the policies of the service or product provider and their compatibility with the aims and policies of</w:t>
      </w:r>
      <w:r>
        <w:rPr>
          <w:rFonts w:cs="Helvetica"/>
          <w:color w:val="000000"/>
          <w:szCs w:val="22"/>
          <w:lang w:val="en-GB" w:eastAsia="en-GB"/>
        </w:rPr>
        <w:t xml:space="preserve"> T</w:t>
      </w:r>
      <w:r w:rsidRPr="00841D85">
        <w:rPr>
          <w:rFonts w:cs="Helvetica"/>
          <w:color w:val="000000"/>
          <w:szCs w:val="22"/>
          <w:lang w:val="en-GB" w:eastAsia="en-GB"/>
        </w:rPr>
        <w:t>he Scout Association.</w:t>
      </w:r>
    </w:p>
    <w:p w14:paraId="130BCCA0" w14:textId="77777777" w:rsidR="00426447" w:rsidRDefault="00426447" w:rsidP="00426447">
      <w:pPr>
        <w:pStyle w:val="ListParagraph"/>
        <w:rPr>
          <w:rFonts w:cs="Helvetica"/>
          <w:color w:val="000000"/>
          <w:szCs w:val="22"/>
          <w:lang w:val="en-GB" w:eastAsia="en-GB"/>
        </w:rPr>
      </w:pPr>
    </w:p>
    <w:p w14:paraId="46B5CA5A" w14:textId="77777777" w:rsidR="00570683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color w:val="000000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>The cost of a product or service must be the total cost to Berkshire Scouts and must include</w:t>
      </w:r>
      <w:r>
        <w:rPr>
          <w:rFonts w:cs="Helvetica"/>
          <w:color w:val="000000"/>
          <w:szCs w:val="22"/>
          <w:lang w:val="en-GB" w:eastAsia="en-GB"/>
        </w:rPr>
        <w:t>,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where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appropriate</w:t>
      </w:r>
      <w:r>
        <w:rPr>
          <w:rFonts w:cs="Helvetica"/>
          <w:color w:val="000000"/>
          <w:szCs w:val="22"/>
          <w:lang w:val="en-GB" w:eastAsia="en-GB"/>
        </w:rPr>
        <w:t>,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delivery and packaging costs, taxes payable as part of the purchase</w:t>
      </w:r>
      <w:r>
        <w:rPr>
          <w:rFonts w:cs="Helvetica"/>
          <w:color w:val="000000"/>
          <w:szCs w:val="22"/>
          <w:lang w:val="en-GB" w:eastAsia="en-GB"/>
        </w:rPr>
        <w:t>,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and any deposit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required.</w:t>
      </w:r>
    </w:p>
    <w:p w14:paraId="4720B4D3" w14:textId="77777777" w:rsidR="00426447" w:rsidRDefault="00426447" w:rsidP="00426447">
      <w:pPr>
        <w:pStyle w:val="ListParagraph"/>
        <w:rPr>
          <w:rFonts w:cs="Helvetica"/>
          <w:color w:val="000000"/>
          <w:szCs w:val="22"/>
          <w:lang w:val="en-GB" w:eastAsia="en-GB"/>
        </w:rPr>
      </w:pPr>
    </w:p>
    <w:p w14:paraId="4CC5E7CE" w14:textId="60999F35" w:rsidR="00570683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 xml:space="preserve">The County </w:t>
      </w:r>
      <w:r w:rsidR="00A25366">
        <w:rPr>
          <w:rFonts w:cs="Helvetica"/>
          <w:color w:val="000000"/>
          <w:szCs w:val="22"/>
          <w:lang w:val="en-GB" w:eastAsia="en-GB"/>
        </w:rPr>
        <w:t>Credit</w:t>
      </w:r>
      <w:r w:rsidRPr="00841D85">
        <w:rPr>
          <w:rFonts w:cs="Helvetica"/>
          <w:color w:val="000000"/>
          <w:szCs w:val="22"/>
          <w:lang w:val="en-GB" w:eastAsia="en-GB"/>
        </w:rPr>
        <w:t xml:space="preserve"> Card is not to be used </w:t>
      </w:r>
      <w:proofErr w:type="gramStart"/>
      <w:r w:rsidRPr="00841D85">
        <w:rPr>
          <w:rFonts w:cs="Helvetica"/>
          <w:color w:val="000000"/>
          <w:szCs w:val="22"/>
          <w:lang w:val="en-GB" w:eastAsia="en-GB"/>
        </w:rPr>
        <w:t>as a means to</w:t>
      </w:r>
      <w:proofErr w:type="gramEnd"/>
      <w:r w:rsidRPr="00841D85">
        <w:rPr>
          <w:rFonts w:cs="Helvetica"/>
          <w:color w:val="000000"/>
          <w:szCs w:val="22"/>
          <w:lang w:val="en-GB" w:eastAsia="en-GB"/>
        </w:rPr>
        <w:t xml:space="preserve"> circumvent the above approval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 xml:space="preserve">process. </w:t>
      </w:r>
      <w:r w:rsidRPr="00B87E2D">
        <w:rPr>
          <w:rFonts w:cs="Helvetica"/>
          <w:szCs w:val="22"/>
          <w:lang w:val="en-GB" w:eastAsia="en-GB"/>
        </w:rPr>
        <w:t>See Purchase card procedure (1.04).</w:t>
      </w:r>
    </w:p>
    <w:p w14:paraId="5F5AABEA" w14:textId="77777777" w:rsidR="00426447" w:rsidRDefault="00426447" w:rsidP="00426447">
      <w:pPr>
        <w:pStyle w:val="ListParagraph"/>
        <w:rPr>
          <w:rFonts w:cs="Helvetica"/>
          <w:szCs w:val="22"/>
          <w:lang w:val="en-GB" w:eastAsia="en-GB"/>
        </w:rPr>
      </w:pPr>
    </w:p>
    <w:p w14:paraId="3482274B" w14:textId="77777777" w:rsidR="00426447" w:rsidRDefault="00426447" w:rsidP="00426447">
      <w:pPr>
        <w:autoSpaceDE w:val="0"/>
        <w:autoSpaceDN w:val="0"/>
        <w:adjustRightInd w:val="0"/>
        <w:spacing w:after="60"/>
        <w:ind w:left="720" w:right="119"/>
        <w:rPr>
          <w:rFonts w:cs="Helvetica"/>
          <w:color w:val="000000"/>
          <w:szCs w:val="22"/>
          <w:lang w:val="en-GB" w:eastAsia="en-GB"/>
        </w:rPr>
      </w:pPr>
      <w:r>
        <w:rPr>
          <w:rFonts w:cs="Helvetica"/>
          <w:color w:val="000000"/>
          <w:szCs w:val="22"/>
          <w:lang w:val="en-GB" w:eastAsia="en-GB"/>
        </w:rPr>
        <w:br w:type="page"/>
      </w:r>
    </w:p>
    <w:p w14:paraId="002A48AF" w14:textId="77777777" w:rsidR="00426447" w:rsidRDefault="00426447" w:rsidP="00426447">
      <w:pPr>
        <w:autoSpaceDE w:val="0"/>
        <w:autoSpaceDN w:val="0"/>
        <w:adjustRightInd w:val="0"/>
        <w:spacing w:after="60"/>
        <w:ind w:left="720" w:right="119"/>
        <w:rPr>
          <w:rFonts w:cs="Helvetica"/>
          <w:color w:val="000000"/>
          <w:szCs w:val="22"/>
          <w:lang w:val="en-GB" w:eastAsia="en-GB"/>
        </w:rPr>
      </w:pPr>
    </w:p>
    <w:p w14:paraId="71330C48" w14:textId="77777777" w:rsidR="00426447" w:rsidRDefault="00426447" w:rsidP="00426447">
      <w:pPr>
        <w:autoSpaceDE w:val="0"/>
        <w:autoSpaceDN w:val="0"/>
        <w:adjustRightInd w:val="0"/>
        <w:spacing w:after="60"/>
        <w:ind w:left="720" w:right="119"/>
        <w:rPr>
          <w:rFonts w:cs="Helvetica"/>
          <w:color w:val="000000"/>
          <w:szCs w:val="22"/>
          <w:lang w:val="en-GB" w:eastAsia="en-GB"/>
        </w:rPr>
      </w:pPr>
    </w:p>
    <w:p w14:paraId="4E6B1487" w14:textId="77777777" w:rsidR="00570683" w:rsidRPr="00841D85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60"/>
        <w:ind w:right="119"/>
        <w:rPr>
          <w:rFonts w:cs="Helvetica"/>
          <w:color w:val="000000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>Attention is drawn to the policy issued with the approved budget which clearly indicates that:</w:t>
      </w:r>
    </w:p>
    <w:p w14:paraId="7CFF5655" w14:textId="007DA2C7" w:rsidR="00570683" w:rsidRPr="00841D85" w:rsidRDefault="00570683" w:rsidP="00426447">
      <w:pPr>
        <w:numPr>
          <w:ilvl w:val="1"/>
          <w:numId w:val="18"/>
        </w:numPr>
        <w:autoSpaceDE w:val="0"/>
        <w:autoSpaceDN w:val="0"/>
        <w:adjustRightInd w:val="0"/>
        <w:ind w:right="118"/>
        <w:rPr>
          <w:rFonts w:cs="Helvetica"/>
          <w:color w:val="000000"/>
          <w:szCs w:val="22"/>
          <w:lang w:val="en-GB" w:eastAsia="en-GB"/>
        </w:rPr>
      </w:pPr>
      <w:r>
        <w:rPr>
          <w:rFonts w:cs="Helvetica"/>
          <w:color w:val="000000"/>
          <w:szCs w:val="22"/>
          <w:lang w:val="en-GB" w:eastAsia="en-GB"/>
        </w:rPr>
        <w:t>n</w:t>
      </w:r>
      <w:r w:rsidRPr="00841D85">
        <w:rPr>
          <w:rFonts w:cs="Helvetica"/>
          <w:color w:val="000000"/>
          <w:szCs w:val="22"/>
          <w:lang w:val="en-GB" w:eastAsia="en-GB"/>
        </w:rPr>
        <w:t xml:space="preserve">o movement between lines in the budget may be made without </w:t>
      </w:r>
      <w:r w:rsidR="00F1749C">
        <w:rPr>
          <w:rFonts w:cs="Helvetica"/>
          <w:color w:val="000000"/>
          <w:szCs w:val="22"/>
          <w:lang w:val="en-GB" w:eastAsia="en-GB"/>
        </w:rPr>
        <w:t>discussion with the County Lead Volunteer</w:t>
      </w:r>
      <w:r>
        <w:rPr>
          <w:rFonts w:cs="Helvetica"/>
          <w:color w:val="000000"/>
          <w:szCs w:val="22"/>
          <w:lang w:val="en-GB" w:eastAsia="en-GB"/>
        </w:rPr>
        <w:t>;</w:t>
      </w:r>
    </w:p>
    <w:p w14:paraId="6A9FEC2B" w14:textId="77777777" w:rsidR="00570683" w:rsidRDefault="00570683" w:rsidP="00426447">
      <w:pPr>
        <w:numPr>
          <w:ilvl w:val="1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color w:val="000000"/>
          <w:szCs w:val="22"/>
          <w:lang w:val="en-GB" w:eastAsia="en-GB"/>
        </w:rPr>
      </w:pPr>
      <w:r>
        <w:rPr>
          <w:rFonts w:cs="Helvetica"/>
          <w:color w:val="000000"/>
          <w:szCs w:val="22"/>
          <w:lang w:val="en-GB" w:eastAsia="en-GB"/>
        </w:rPr>
        <w:t>a</w:t>
      </w:r>
      <w:r w:rsidRPr="00841D85">
        <w:rPr>
          <w:rFonts w:cs="Helvetica"/>
          <w:color w:val="000000"/>
          <w:szCs w:val="22"/>
          <w:lang w:val="en-GB" w:eastAsia="en-GB"/>
        </w:rPr>
        <w:t>pproval for expenditure may only be provided by the relevant named budget holder for that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budget item unless there is written permission from the C</w:t>
      </w:r>
      <w:r w:rsidR="00F1749C">
        <w:rPr>
          <w:rFonts w:cs="Helvetica"/>
          <w:color w:val="000000"/>
          <w:szCs w:val="22"/>
          <w:lang w:val="en-GB" w:eastAsia="en-GB"/>
        </w:rPr>
        <w:t>TB</w:t>
      </w:r>
      <w:r w:rsidRPr="00841D85">
        <w:rPr>
          <w:rFonts w:cs="Helvetica"/>
          <w:color w:val="000000"/>
          <w:szCs w:val="22"/>
          <w:lang w:val="en-GB" w:eastAsia="en-GB"/>
        </w:rPr>
        <w:t>.</w:t>
      </w:r>
    </w:p>
    <w:p w14:paraId="1434200A" w14:textId="77777777" w:rsidR="00426447" w:rsidRDefault="00426447" w:rsidP="00EC3A7E">
      <w:pPr>
        <w:autoSpaceDE w:val="0"/>
        <w:autoSpaceDN w:val="0"/>
        <w:adjustRightInd w:val="0"/>
        <w:spacing w:after="120"/>
        <w:ind w:left="709" w:right="119"/>
        <w:rPr>
          <w:rFonts w:cs="Helvetica"/>
          <w:color w:val="000000"/>
          <w:szCs w:val="22"/>
          <w:lang w:val="en-GB" w:eastAsia="en-GB"/>
        </w:rPr>
      </w:pPr>
    </w:p>
    <w:p w14:paraId="2EBDE11F" w14:textId="77777777" w:rsidR="00426447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szCs w:val="22"/>
          <w:lang w:val="en-GB" w:eastAsia="en-GB"/>
        </w:rPr>
      </w:pPr>
      <w:r w:rsidRPr="002C372D">
        <w:rPr>
          <w:rFonts w:cs="Helvetica"/>
          <w:szCs w:val="22"/>
          <w:lang w:val="en-GB" w:eastAsia="en-GB"/>
        </w:rPr>
        <w:t xml:space="preserve">It is the responsibility of the purchaser to </w:t>
      </w:r>
      <w:r w:rsidR="00F1749C">
        <w:rPr>
          <w:rFonts w:cs="Helvetica"/>
          <w:szCs w:val="22"/>
          <w:lang w:val="en-GB" w:eastAsia="en-GB"/>
        </w:rPr>
        <w:t>notify the County Office to en</w:t>
      </w:r>
      <w:r w:rsidRPr="002C372D">
        <w:rPr>
          <w:rFonts w:cs="Helvetica"/>
          <w:szCs w:val="22"/>
          <w:lang w:val="en-GB" w:eastAsia="en-GB"/>
        </w:rPr>
        <w:t>sure all capital i</w:t>
      </w:r>
      <w:r>
        <w:rPr>
          <w:rFonts w:cs="Helvetica"/>
          <w:szCs w:val="22"/>
          <w:lang w:val="en-GB" w:eastAsia="en-GB"/>
        </w:rPr>
        <w:t>tems are recorded in the Asset R</w:t>
      </w:r>
      <w:r w:rsidRPr="002C372D">
        <w:rPr>
          <w:rFonts w:cs="Helvetica"/>
          <w:szCs w:val="22"/>
          <w:lang w:val="en-GB" w:eastAsia="en-GB"/>
        </w:rPr>
        <w:t>egister.</w:t>
      </w:r>
    </w:p>
    <w:p w14:paraId="457232A9" w14:textId="77777777" w:rsidR="00426447" w:rsidRPr="00426447" w:rsidRDefault="00426447" w:rsidP="00426447">
      <w:pPr>
        <w:autoSpaceDE w:val="0"/>
        <w:autoSpaceDN w:val="0"/>
        <w:adjustRightInd w:val="0"/>
        <w:spacing w:after="120"/>
        <w:ind w:left="720" w:right="119"/>
        <w:rPr>
          <w:rFonts w:cs="Helvetica"/>
          <w:szCs w:val="22"/>
          <w:lang w:val="en-GB" w:eastAsia="en-GB"/>
        </w:rPr>
      </w:pPr>
    </w:p>
    <w:p w14:paraId="490E5369" w14:textId="77777777" w:rsidR="00570683" w:rsidRDefault="00570683" w:rsidP="00426447">
      <w:pPr>
        <w:numPr>
          <w:ilvl w:val="0"/>
          <w:numId w:val="18"/>
        </w:numPr>
        <w:autoSpaceDE w:val="0"/>
        <w:autoSpaceDN w:val="0"/>
        <w:adjustRightInd w:val="0"/>
        <w:spacing w:after="120"/>
        <w:ind w:right="119"/>
        <w:rPr>
          <w:rFonts w:cs="Helvetica"/>
          <w:color w:val="000000"/>
          <w:szCs w:val="22"/>
          <w:lang w:val="en-GB" w:eastAsia="en-GB"/>
        </w:rPr>
      </w:pPr>
      <w:r w:rsidRPr="00841D85">
        <w:rPr>
          <w:rFonts w:cs="Helvetica"/>
          <w:color w:val="000000"/>
          <w:szCs w:val="22"/>
          <w:lang w:val="en-GB" w:eastAsia="en-GB"/>
        </w:rPr>
        <w:t>The purchase of items or services which involves a contract must be first approved by the</w:t>
      </w:r>
      <w:r>
        <w:rPr>
          <w:rFonts w:cs="Helvetica"/>
          <w:color w:val="000000"/>
          <w:szCs w:val="22"/>
          <w:lang w:val="en-GB" w:eastAsia="en-GB"/>
        </w:rPr>
        <w:t xml:space="preserve"> </w:t>
      </w:r>
      <w:r w:rsidRPr="00841D85">
        <w:rPr>
          <w:rFonts w:cs="Helvetica"/>
          <w:color w:val="000000"/>
          <w:szCs w:val="22"/>
          <w:lang w:val="en-GB" w:eastAsia="en-GB"/>
        </w:rPr>
        <w:t>C</w:t>
      </w:r>
      <w:r w:rsidR="00F1749C">
        <w:rPr>
          <w:rFonts w:cs="Helvetica"/>
          <w:color w:val="000000"/>
          <w:szCs w:val="22"/>
          <w:lang w:val="en-GB" w:eastAsia="en-GB"/>
        </w:rPr>
        <w:t>TB via the Finance and Risk Sub-Committee (FRSC)</w:t>
      </w:r>
      <w:r w:rsidRPr="00841D85">
        <w:rPr>
          <w:rFonts w:cs="Helvetica"/>
          <w:color w:val="000000"/>
          <w:szCs w:val="22"/>
          <w:lang w:val="en-GB" w:eastAsia="en-GB"/>
        </w:rPr>
        <w:t>.</w:t>
      </w:r>
    </w:p>
    <w:p w14:paraId="45A2D110" w14:textId="77777777" w:rsidR="00426447" w:rsidRDefault="00426447" w:rsidP="00426447">
      <w:pPr>
        <w:pStyle w:val="ListParagraph"/>
        <w:rPr>
          <w:rFonts w:cs="Helvetica"/>
          <w:color w:val="000000"/>
          <w:szCs w:val="22"/>
          <w:lang w:val="en-GB" w:eastAsia="en-GB"/>
        </w:rPr>
      </w:pPr>
    </w:p>
    <w:p w14:paraId="123B3E90" w14:textId="77777777" w:rsidR="00570683" w:rsidRPr="00B87E2D" w:rsidRDefault="00570683" w:rsidP="00426447">
      <w:pPr>
        <w:numPr>
          <w:ilvl w:val="0"/>
          <w:numId w:val="18"/>
        </w:numPr>
        <w:ind w:right="118"/>
        <w:rPr>
          <w:rFonts w:cs="Arial"/>
          <w:lang w:val="en"/>
        </w:rPr>
      </w:pPr>
      <w:r w:rsidRPr="00B87E2D">
        <w:rPr>
          <w:rFonts w:cs="Arial"/>
          <w:lang w:val="en"/>
        </w:rPr>
        <w:t xml:space="preserve">Only the County Treasurer </w:t>
      </w:r>
      <w:r w:rsidR="00F1749C">
        <w:rPr>
          <w:rFonts w:cs="Arial"/>
          <w:lang w:val="en"/>
        </w:rPr>
        <w:t xml:space="preserve">and County Administrator </w:t>
      </w:r>
      <w:r w:rsidRPr="00B87E2D">
        <w:rPr>
          <w:rFonts w:cs="Arial"/>
          <w:lang w:val="en"/>
        </w:rPr>
        <w:t>can set</w:t>
      </w:r>
      <w:r>
        <w:rPr>
          <w:rFonts w:cs="Arial"/>
          <w:lang w:val="en"/>
        </w:rPr>
        <w:t xml:space="preserve"> up </w:t>
      </w:r>
      <w:r w:rsidRPr="00B87E2D">
        <w:rPr>
          <w:rFonts w:cs="Arial"/>
          <w:lang w:val="en"/>
        </w:rPr>
        <w:t>Standing Orders and Direct Debits</w:t>
      </w:r>
      <w:r w:rsidR="00F1749C">
        <w:rPr>
          <w:rFonts w:cs="Arial"/>
          <w:lang w:val="en"/>
        </w:rPr>
        <w:t>, subject to the approval of the budget holder</w:t>
      </w:r>
      <w:r w:rsidRPr="00B87E2D">
        <w:rPr>
          <w:rFonts w:cs="Arial"/>
          <w:lang w:val="en"/>
        </w:rPr>
        <w:t>.</w:t>
      </w:r>
    </w:p>
    <w:p w14:paraId="05DBD56F" w14:textId="77777777" w:rsidR="00570683" w:rsidRPr="00314671" w:rsidRDefault="00570683" w:rsidP="00EC3A7E">
      <w:pPr>
        <w:ind w:left="426" w:right="118"/>
        <w:rPr>
          <w:rFonts w:cs="Arial"/>
          <w:lang w:val="en"/>
        </w:rPr>
      </w:pPr>
    </w:p>
    <w:p w14:paraId="5D97C2DD" w14:textId="77777777" w:rsidR="00906E85" w:rsidRDefault="00906E85" w:rsidP="00570683">
      <w:pPr>
        <w:spacing w:after="60"/>
        <w:ind w:left="425" w:right="119"/>
        <w:rPr>
          <w:rFonts w:cs="Arial"/>
          <w:b/>
          <w:lang w:val="en"/>
        </w:rPr>
      </w:pPr>
    </w:p>
    <w:p w14:paraId="221B7353" w14:textId="77777777" w:rsidR="00906E85" w:rsidRDefault="00906E85" w:rsidP="00570683">
      <w:pPr>
        <w:spacing w:after="60"/>
        <w:ind w:left="425" w:right="119"/>
        <w:rPr>
          <w:rFonts w:cs="Arial"/>
          <w:b/>
          <w:lang w:val="en"/>
        </w:rPr>
      </w:pPr>
    </w:p>
    <w:p w14:paraId="1224053B" w14:textId="77777777" w:rsidR="00570683" w:rsidRPr="00314671" w:rsidRDefault="00570683" w:rsidP="00570683">
      <w:pPr>
        <w:spacing w:after="60"/>
        <w:ind w:left="425" w:right="119"/>
        <w:rPr>
          <w:rFonts w:cs="Arial"/>
          <w:b/>
          <w:lang w:val="en"/>
        </w:rPr>
      </w:pPr>
      <w:r w:rsidRPr="00314671">
        <w:rPr>
          <w:rFonts w:cs="Arial"/>
          <w:b/>
          <w:lang w:val="en"/>
        </w:rPr>
        <w:t>Other relevant procedures</w:t>
      </w:r>
    </w:p>
    <w:p w14:paraId="0AE96641" w14:textId="77777777" w:rsidR="00570683" w:rsidRPr="00314671" w:rsidRDefault="00570683" w:rsidP="00570683">
      <w:pPr>
        <w:spacing w:after="60"/>
        <w:ind w:left="425" w:right="119"/>
        <w:rPr>
          <w:rFonts w:cs="Arial"/>
          <w:lang w:val="en"/>
        </w:rPr>
      </w:pPr>
      <w:r>
        <w:rPr>
          <w:rFonts w:cs="Arial"/>
          <w:lang w:val="en"/>
        </w:rPr>
        <w:t>Purchase card procedure (1.04)</w:t>
      </w:r>
    </w:p>
    <w:p w14:paraId="37047978" w14:textId="77777777" w:rsidR="00570683" w:rsidRDefault="00570683" w:rsidP="00BD0CD7">
      <w:pPr>
        <w:ind w:left="426" w:right="118"/>
        <w:rPr>
          <w:rFonts w:cs="Arial"/>
          <w:lang w:val="en"/>
        </w:rPr>
      </w:pPr>
      <w:r>
        <w:rPr>
          <w:rFonts w:cs="Arial"/>
          <w:lang w:val="en"/>
        </w:rPr>
        <w:t>Expenses p</w:t>
      </w:r>
      <w:r w:rsidRPr="00314671">
        <w:rPr>
          <w:rFonts w:cs="Arial"/>
          <w:lang w:val="en"/>
        </w:rPr>
        <w:t>rocedure</w:t>
      </w:r>
      <w:r>
        <w:rPr>
          <w:rFonts w:cs="Arial"/>
          <w:lang w:val="en"/>
        </w:rPr>
        <w:t xml:space="preserve"> (1.08)</w:t>
      </w:r>
    </w:p>
    <w:p w14:paraId="41B4D0BA" w14:textId="77777777" w:rsidR="00BD0CD7" w:rsidRDefault="00BD0CD7" w:rsidP="00BD0CD7">
      <w:pPr>
        <w:ind w:left="426" w:right="118"/>
        <w:rPr>
          <w:rFonts w:cs="Arial"/>
          <w:lang w:val="en"/>
        </w:rPr>
      </w:pPr>
    </w:p>
    <w:p w14:paraId="50B84B22" w14:textId="77777777" w:rsidR="00906E85" w:rsidRPr="00314671" w:rsidRDefault="00906E85" w:rsidP="00BD0CD7">
      <w:pPr>
        <w:ind w:left="426" w:right="118"/>
        <w:rPr>
          <w:rFonts w:cs="Arial"/>
          <w:lang w:val="en"/>
        </w:rPr>
      </w:pPr>
    </w:p>
    <w:p w14:paraId="49272FD7" w14:textId="6DD89DD8" w:rsidR="00570683" w:rsidRPr="00444DB5" w:rsidRDefault="00570683" w:rsidP="00570683">
      <w:pPr>
        <w:ind w:left="426" w:right="118"/>
        <w:rPr>
          <w:rFonts w:cs="Arial"/>
          <w:color w:val="FF0000"/>
          <w:lang w:val="en"/>
        </w:rPr>
      </w:pPr>
      <w:r>
        <w:rPr>
          <w:rFonts w:cs="Arial"/>
          <w:lang w:val="en"/>
        </w:rPr>
        <w:t xml:space="preserve">Last modified </w:t>
      </w:r>
      <w:r w:rsidR="000E6672">
        <w:rPr>
          <w:rFonts w:cs="Arial"/>
          <w:color w:val="FF0000"/>
          <w:lang w:val="en"/>
        </w:rPr>
        <w:t>April 202</w:t>
      </w:r>
      <w:r w:rsidR="00EC3A7E">
        <w:rPr>
          <w:rFonts w:cs="Arial"/>
          <w:color w:val="FF0000"/>
          <w:lang w:val="en"/>
        </w:rPr>
        <w:t>6</w:t>
      </w:r>
    </w:p>
    <w:p w14:paraId="7F6338CC" w14:textId="77777777" w:rsidR="00570683" w:rsidRPr="00314671" w:rsidRDefault="00570683" w:rsidP="00570683">
      <w:pPr>
        <w:ind w:left="426" w:right="118"/>
        <w:rPr>
          <w:rFonts w:cs="Arial"/>
          <w:lang w:val="en"/>
        </w:rPr>
      </w:pPr>
    </w:p>
    <w:sectPr w:rsidR="00570683" w:rsidRPr="00314671" w:rsidSect="00D1536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3655" w14:textId="77777777" w:rsidR="00153F95" w:rsidRDefault="00153F95">
      <w:r>
        <w:separator/>
      </w:r>
    </w:p>
  </w:endnote>
  <w:endnote w:type="continuationSeparator" w:id="0">
    <w:p w14:paraId="5AB9498D" w14:textId="77777777" w:rsidR="00153F95" w:rsidRDefault="0015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E8FA" w14:textId="77777777" w:rsidR="00906E85" w:rsidRPr="000A7DE5" w:rsidRDefault="00906E85" w:rsidP="00906E85">
    <w:pPr>
      <w:spacing w:before="18" w:after="60"/>
      <w:ind w:left="23"/>
      <w:jc w:val="center"/>
      <w:rPr>
        <w:rFonts w:ascii="Nunito Sans Light" w:hAnsi="Nunito Sans Light"/>
        <w:b/>
        <w:color w:val="7414DC"/>
        <w:sz w:val="24"/>
      </w:rPr>
    </w:pPr>
    <w:r w:rsidRPr="006573B9">
      <w:rPr>
        <w:rFonts w:ascii="Nunito Sans Light" w:hAnsi="Nunito Sans Light"/>
        <w:b/>
        <w:color w:val="7030A0"/>
        <w:sz w:val="24"/>
      </w:rPr>
      <w:t>Berkshire Scouts |</w:t>
    </w:r>
    <w:r w:rsidRPr="006573B9">
      <w:rPr>
        <w:rFonts w:ascii="Nunito Sans Light" w:hAnsi="Nunito Sans Light" w:cs="Calibri"/>
        <w:b/>
        <w:bCs/>
        <w:i/>
        <w:iCs/>
        <w:noProof/>
        <w:color w:val="7030A0"/>
        <w:sz w:val="24"/>
      </w:rPr>
      <w:t xml:space="preserve"> </w:t>
    </w:r>
    <w:r w:rsidRPr="006573B9">
      <w:rPr>
        <w:rFonts w:ascii="Nunito Sans Light" w:hAnsi="Nunito Sans Light"/>
        <w:b/>
        <w:color w:val="7030A0"/>
        <w:sz w:val="24"/>
      </w:rPr>
      <w:t>#SkillsForLife</w:t>
    </w:r>
  </w:p>
  <w:p w14:paraId="5DD3980F" w14:textId="77777777" w:rsidR="00906E85" w:rsidRPr="00B10053" w:rsidRDefault="00906E85" w:rsidP="00906E85">
    <w:pPr>
      <w:pStyle w:val="Heading1"/>
      <w:jc w:val="center"/>
      <w:rPr>
        <w:rFonts w:ascii="Nunito Sans Light" w:hAnsi="Nunito Sans Light"/>
        <w:sz w:val="18"/>
        <w:szCs w:val="18"/>
      </w:rPr>
    </w:pPr>
    <w:r w:rsidRPr="00B22D43">
      <w:rPr>
        <w:rFonts w:ascii="Nunito Sans Light" w:hAnsi="Nunito Sans Light"/>
        <w:b w:val="0"/>
        <w:bCs w:val="0"/>
        <w:sz w:val="18"/>
        <w:szCs w:val="18"/>
        <w:lang w:val="en-GB"/>
      </w:rPr>
      <w:t>Berkshire Scouts County Office</w:t>
    </w:r>
    <w:r>
      <w:rPr>
        <w:rFonts w:ascii="Nunito Sans Light" w:hAnsi="Nunito Sans Light"/>
        <w:b w:val="0"/>
        <w:bCs w:val="0"/>
        <w:sz w:val="18"/>
        <w:szCs w:val="18"/>
        <w:lang w:val="en-GB"/>
      </w:rPr>
      <w:t xml:space="preserve">, </w:t>
    </w:r>
    <w:r w:rsidRPr="00E90C9A">
      <w:rPr>
        <w:rFonts w:ascii="Nunito Sans Light" w:hAnsi="Nunito Sans Light"/>
        <w:b w:val="0"/>
        <w:bCs w:val="0"/>
        <w:sz w:val="18"/>
        <w:szCs w:val="18"/>
      </w:rPr>
      <w:t>Sindlesham Court, Mole Road, Sindlesham, Wokingham RG41 5EA.</w:t>
    </w:r>
  </w:p>
  <w:p w14:paraId="197D5E1B" w14:textId="77777777" w:rsidR="00906E85" w:rsidRPr="00F35C29" w:rsidRDefault="00906E85" w:rsidP="00906E85">
    <w:pPr>
      <w:pStyle w:val="Footer"/>
      <w:ind w:left="426"/>
      <w:jc w:val="center"/>
    </w:pPr>
    <w:r w:rsidRPr="00B10053">
      <w:rPr>
        <w:rFonts w:ascii="Nunito Sans Light" w:hAnsi="Nunito Sans Light"/>
        <w:sz w:val="18"/>
        <w:szCs w:val="18"/>
      </w:rPr>
      <w:t xml:space="preserve">Email: </w:t>
    </w:r>
    <w:hyperlink r:id="rId1" w:history="1">
      <w:r w:rsidRPr="004A15BB">
        <w:rPr>
          <w:rStyle w:val="Hyperlink"/>
          <w:rFonts w:ascii="Nunito Sans Light" w:hAnsi="Nunito Sans Light"/>
          <w:sz w:val="18"/>
          <w:szCs w:val="18"/>
        </w:rPr>
        <w:t>countyadmin@berkshirescouts.org.uk</w:t>
      </w:r>
    </w:hyperlink>
    <w:r w:rsidRPr="00B10053">
      <w:rPr>
        <w:rFonts w:ascii="Nunito Sans Light" w:hAnsi="Nunito Sans Light"/>
        <w:sz w:val="18"/>
        <w:szCs w:val="18"/>
      </w:rPr>
      <w:t xml:space="preserve">   Tel: 0118 </w:t>
    </w:r>
    <w:r>
      <w:rPr>
        <w:rFonts w:ascii="Nunito Sans Light" w:hAnsi="Nunito Sans Light"/>
        <w:sz w:val="18"/>
        <w:szCs w:val="18"/>
      </w:rPr>
      <w:t xml:space="preserve">228 </w:t>
    </w:r>
    <w:r w:rsidRPr="00B22D43">
      <w:rPr>
        <w:rFonts w:ascii="Nunito Sans Light" w:hAnsi="Nunito Sans Light"/>
        <w:sz w:val="18"/>
        <w:szCs w:val="18"/>
      </w:rPr>
      <w:t>2958</w:t>
    </w:r>
  </w:p>
  <w:p w14:paraId="798FDF70" w14:textId="77777777" w:rsidR="00906E85" w:rsidRDefault="00906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067D" w14:textId="77777777" w:rsidR="00906E85" w:rsidRPr="000A7DE5" w:rsidRDefault="00906E85" w:rsidP="00906E85">
    <w:pPr>
      <w:spacing w:before="18" w:after="60"/>
      <w:ind w:left="23"/>
      <w:jc w:val="center"/>
      <w:rPr>
        <w:rFonts w:ascii="Nunito Sans Light" w:hAnsi="Nunito Sans Light"/>
        <w:b/>
        <w:color w:val="7414DC"/>
        <w:sz w:val="24"/>
      </w:rPr>
    </w:pPr>
    <w:r w:rsidRPr="006573B9">
      <w:rPr>
        <w:rFonts w:ascii="Nunito Sans Light" w:hAnsi="Nunito Sans Light"/>
        <w:b/>
        <w:color w:val="7030A0"/>
        <w:sz w:val="24"/>
      </w:rPr>
      <w:t>Berkshire Scouts |</w:t>
    </w:r>
    <w:r w:rsidRPr="006573B9">
      <w:rPr>
        <w:rFonts w:ascii="Nunito Sans Light" w:hAnsi="Nunito Sans Light" w:cs="Calibri"/>
        <w:b/>
        <w:bCs/>
        <w:i/>
        <w:iCs/>
        <w:noProof/>
        <w:color w:val="7030A0"/>
        <w:sz w:val="24"/>
      </w:rPr>
      <w:t xml:space="preserve"> </w:t>
    </w:r>
    <w:r w:rsidRPr="006573B9">
      <w:rPr>
        <w:rFonts w:ascii="Nunito Sans Light" w:hAnsi="Nunito Sans Light"/>
        <w:b/>
        <w:color w:val="7030A0"/>
        <w:sz w:val="24"/>
      </w:rPr>
      <w:t>#SkillsForLife</w:t>
    </w:r>
  </w:p>
  <w:p w14:paraId="77C1AE0B" w14:textId="77777777" w:rsidR="00906E85" w:rsidRPr="00B10053" w:rsidRDefault="00906E85" w:rsidP="00906E85">
    <w:pPr>
      <w:pStyle w:val="Heading1"/>
      <w:jc w:val="center"/>
      <w:rPr>
        <w:rFonts w:ascii="Nunito Sans Light" w:hAnsi="Nunito Sans Light"/>
        <w:sz w:val="18"/>
        <w:szCs w:val="18"/>
      </w:rPr>
    </w:pPr>
    <w:r w:rsidRPr="00B22D43">
      <w:rPr>
        <w:rFonts w:ascii="Nunito Sans Light" w:hAnsi="Nunito Sans Light"/>
        <w:b w:val="0"/>
        <w:bCs w:val="0"/>
        <w:sz w:val="18"/>
        <w:szCs w:val="18"/>
        <w:lang w:val="en-GB"/>
      </w:rPr>
      <w:t>Berkshire Scouts County Office</w:t>
    </w:r>
    <w:r>
      <w:rPr>
        <w:rFonts w:ascii="Nunito Sans Light" w:hAnsi="Nunito Sans Light"/>
        <w:b w:val="0"/>
        <w:bCs w:val="0"/>
        <w:sz w:val="18"/>
        <w:szCs w:val="18"/>
        <w:lang w:val="en-GB"/>
      </w:rPr>
      <w:t xml:space="preserve">, </w:t>
    </w:r>
    <w:r w:rsidRPr="00E90C9A">
      <w:rPr>
        <w:rFonts w:ascii="Nunito Sans Light" w:hAnsi="Nunito Sans Light"/>
        <w:b w:val="0"/>
        <w:bCs w:val="0"/>
        <w:sz w:val="18"/>
        <w:szCs w:val="18"/>
      </w:rPr>
      <w:t>Sindlesham Court, Mole Road, Sindlesham, Wokingham RG41 5EA.</w:t>
    </w:r>
  </w:p>
  <w:p w14:paraId="5C3EC485" w14:textId="77777777" w:rsidR="00906E85" w:rsidRPr="00F35C29" w:rsidRDefault="00906E85" w:rsidP="00906E85">
    <w:pPr>
      <w:pStyle w:val="Footer"/>
      <w:ind w:left="426"/>
      <w:jc w:val="center"/>
    </w:pPr>
    <w:r w:rsidRPr="00B10053">
      <w:rPr>
        <w:rFonts w:ascii="Nunito Sans Light" w:hAnsi="Nunito Sans Light"/>
        <w:sz w:val="18"/>
        <w:szCs w:val="18"/>
      </w:rPr>
      <w:t xml:space="preserve">Email: </w:t>
    </w:r>
    <w:hyperlink r:id="rId1" w:history="1">
      <w:r w:rsidRPr="004A15BB">
        <w:rPr>
          <w:rStyle w:val="Hyperlink"/>
          <w:rFonts w:ascii="Nunito Sans Light" w:hAnsi="Nunito Sans Light"/>
          <w:sz w:val="18"/>
          <w:szCs w:val="18"/>
        </w:rPr>
        <w:t>countyadmin@berkshirescouts.org.uk</w:t>
      </w:r>
    </w:hyperlink>
    <w:r w:rsidRPr="00B10053">
      <w:rPr>
        <w:rFonts w:ascii="Nunito Sans Light" w:hAnsi="Nunito Sans Light"/>
        <w:sz w:val="18"/>
        <w:szCs w:val="18"/>
      </w:rPr>
      <w:t xml:space="preserve">   Tel: 0118 </w:t>
    </w:r>
    <w:r>
      <w:rPr>
        <w:rFonts w:ascii="Nunito Sans Light" w:hAnsi="Nunito Sans Light"/>
        <w:sz w:val="18"/>
        <w:szCs w:val="18"/>
      </w:rPr>
      <w:t xml:space="preserve">228 </w:t>
    </w:r>
    <w:r w:rsidRPr="00B22D43">
      <w:rPr>
        <w:rFonts w:ascii="Nunito Sans Light" w:hAnsi="Nunito Sans Light"/>
        <w:sz w:val="18"/>
        <w:szCs w:val="18"/>
      </w:rPr>
      <w:t>2958</w:t>
    </w:r>
  </w:p>
  <w:p w14:paraId="6F060B23" w14:textId="77777777" w:rsidR="00570683" w:rsidRPr="00E72B5E" w:rsidRDefault="00570683" w:rsidP="00570683">
    <w:pPr>
      <w:pStyle w:val="Footer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3D93" w14:textId="77777777" w:rsidR="00153F95" w:rsidRDefault="00153F95">
      <w:r>
        <w:separator/>
      </w:r>
    </w:p>
  </w:footnote>
  <w:footnote w:type="continuationSeparator" w:id="0">
    <w:p w14:paraId="44F72F32" w14:textId="77777777" w:rsidR="00153F95" w:rsidRDefault="0015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A429" w14:textId="77777777" w:rsidR="00570683" w:rsidRDefault="00570683">
    <w:pPr>
      <w:pStyle w:val="ScoutPageNo"/>
    </w:pPr>
    <w:r>
      <w:t xml:space="preserve">. . 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34B7" w14:textId="1B36FB80" w:rsidR="00906E85" w:rsidRDefault="001B1B48">
    <w:r>
      <w:rPr>
        <w:noProof/>
      </w:rPr>
      <w:drawing>
        <wp:anchor distT="0" distB="0" distL="114300" distR="114300" simplePos="0" relativeHeight="251657728" behindDoc="0" locked="0" layoutInCell="1" allowOverlap="1" wp14:anchorId="76E6D0AC" wp14:editId="371AD3AA">
          <wp:simplePos x="0" y="0"/>
          <wp:positionH relativeFrom="column">
            <wp:posOffset>4820920</wp:posOffset>
          </wp:positionH>
          <wp:positionV relativeFrom="paragraph">
            <wp:posOffset>-180340</wp:posOffset>
          </wp:positionV>
          <wp:extent cx="2022475" cy="922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084E37" w14:textId="77777777" w:rsidR="00906E85" w:rsidRDefault="00906E85"/>
  <w:tbl>
    <w:tblPr>
      <w:tblW w:w="10216" w:type="dxa"/>
      <w:tblInd w:w="392" w:type="dxa"/>
      <w:tblLook w:val="00A0" w:firstRow="1" w:lastRow="0" w:firstColumn="1" w:lastColumn="0" w:noHBand="0" w:noVBand="0"/>
    </w:tblPr>
    <w:tblGrid>
      <w:gridCol w:w="7901"/>
      <w:gridCol w:w="2315"/>
    </w:tblGrid>
    <w:tr w:rsidR="00570683" w:rsidRPr="005F2A72" w14:paraId="2FFF824D" w14:textId="77777777" w:rsidTr="00906E85">
      <w:tc>
        <w:tcPr>
          <w:tcW w:w="7901" w:type="dxa"/>
        </w:tcPr>
        <w:p w14:paraId="64AD3F83" w14:textId="77777777" w:rsidR="00426447" w:rsidRDefault="00426447" w:rsidP="00570683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</w:p>
        <w:p w14:paraId="656A72E2" w14:textId="77777777" w:rsidR="00570683" w:rsidRPr="00906E85" w:rsidRDefault="00570683" w:rsidP="00570683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  <w:r w:rsidRPr="00906E85">
            <w:rPr>
              <w:rFonts w:ascii="Nunito Sans Black" w:hAnsi="Nunito Sans Black" w:cs="Arial"/>
              <w:b/>
              <w:color w:val="7030A0"/>
              <w:sz w:val="32"/>
              <w:szCs w:val="32"/>
            </w:rPr>
            <w:t>Berkshire County Scout Council</w:t>
          </w:r>
        </w:p>
        <w:p w14:paraId="3FC63054" w14:textId="77777777" w:rsidR="00570683" w:rsidRDefault="00570683" w:rsidP="00570683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  <w:r w:rsidRPr="00906E85">
            <w:rPr>
              <w:rFonts w:ascii="Nunito Sans Black" w:hAnsi="Nunito Sans Black" w:cs="Arial"/>
              <w:b/>
              <w:color w:val="7030A0"/>
              <w:sz w:val="32"/>
              <w:szCs w:val="32"/>
            </w:rPr>
            <w:t>Procedures</w:t>
          </w:r>
        </w:p>
        <w:p w14:paraId="3138D365" w14:textId="77777777" w:rsidR="00F64272" w:rsidRPr="00906E85" w:rsidRDefault="00F64272" w:rsidP="00570683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</w:p>
        <w:p w14:paraId="6C128B1A" w14:textId="70023941" w:rsidR="00570683" w:rsidRPr="00F70957" w:rsidRDefault="00570683" w:rsidP="00570683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36"/>
            </w:rPr>
            <w:t xml:space="preserve">Purchasing (1.05 </w:t>
          </w:r>
          <w:r w:rsidRPr="00457A86">
            <w:rPr>
              <w:rFonts w:ascii="Arial" w:hAnsi="Arial" w:cs="Arial"/>
              <w:b/>
              <w:color w:val="FF0000"/>
              <w:sz w:val="28"/>
              <w:szCs w:val="36"/>
            </w:rPr>
            <w:t>v0</w:t>
          </w:r>
          <w:r w:rsidR="00A25366">
            <w:rPr>
              <w:rFonts w:ascii="Arial" w:hAnsi="Arial" w:cs="Arial"/>
              <w:b/>
              <w:color w:val="FF0000"/>
              <w:sz w:val="28"/>
              <w:szCs w:val="36"/>
            </w:rPr>
            <w:t>7</w:t>
          </w:r>
          <w:r>
            <w:rPr>
              <w:rFonts w:ascii="Arial" w:hAnsi="Arial" w:cs="Arial"/>
              <w:b/>
              <w:sz w:val="28"/>
              <w:szCs w:val="36"/>
            </w:rPr>
            <w:t>)</w:t>
          </w:r>
        </w:p>
      </w:tc>
      <w:tc>
        <w:tcPr>
          <w:tcW w:w="2315" w:type="dxa"/>
        </w:tcPr>
        <w:p w14:paraId="1E6F543E" w14:textId="77777777" w:rsidR="00570683" w:rsidRPr="005F2A72" w:rsidRDefault="00570683" w:rsidP="00570683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left" w:pos="2868"/>
              <w:tab w:val="right" w:pos="5670"/>
              <w:tab w:val="right" w:pos="7371"/>
            </w:tabs>
            <w:ind w:right="-215"/>
            <w:rPr>
              <w:rFonts w:ascii="Arial" w:hAnsi="Arial" w:cs="Arial"/>
              <w:b/>
              <w:sz w:val="22"/>
            </w:rPr>
          </w:pPr>
        </w:p>
      </w:tc>
    </w:tr>
  </w:tbl>
  <w:p w14:paraId="78368B27" w14:textId="77777777" w:rsidR="00570683" w:rsidRPr="00BE2738" w:rsidRDefault="00570683" w:rsidP="00570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881"/>
    <w:multiLevelType w:val="singleLevel"/>
    <w:tmpl w:val="65947036"/>
    <w:lvl w:ilvl="0">
      <w:start w:val="1"/>
      <w:numFmt w:val="bullet"/>
      <w:pStyle w:val="Scout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</w:abstractNum>
  <w:abstractNum w:abstractNumId="1" w15:restartNumberingAfterBreak="0">
    <w:nsid w:val="05E72BBF"/>
    <w:multiLevelType w:val="hybridMultilevel"/>
    <w:tmpl w:val="0EA409B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DF03FF4"/>
    <w:multiLevelType w:val="hybridMultilevel"/>
    <w:tmpl w:val="C3029E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D3EDF"/>
    <w:multiLevelType w:val="hybridMultilevel"/>
    <w:tmpl w:val="2AECE36A"/>
    <w:lvl w:ilvl="0" w:tplc="DB4ED83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E372ECA"/>
    <w:multiLevelType w:val="singleLevel"/>
    <w:tmpl w:val="CFEAE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CB59A0"/>
    <w:multiLevelType w:val="hybridMultilevel"/>
    <w:tmpl w:val="4DD66A1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F800F6"/>
    <w:multiLevelType w:val="hybridMultilevel"/>
    <w:tmpl w:val="F758953C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77D7441"/>
    <w:multiLevelType w:val="singleLevel"/>
    <w:tmpl w:val="3F807C3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8" w15:restartNumberingAfterBreak="0">
    <w:nsid w:val="40E145F0"/>
    <w:multiLevelType w:val="hybridMultilevel"/>
    <w:tmpl w:val="477E2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65E2C"/>
    <w:multiLevelType w:val="singleLevel"/>
    <w:tmpl w:val="EFC4B87A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4F413905"/>
    <w:multiLevelType w:val="hybridMultilevel"/>
    <w:tmpl w:val="EE7A5BE6"/>
    <w:lvl w:ilvl="0" w:tplc="82FA15F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2" w15:restartNumberingAfterBreak="0">
    <w:nsid w:val="7A333E57"/>
    <w:multiLevelType w:val="multilevel"/>
    <w:tmpl w:val="B76674F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91595F"/>
    <w:multiLevelType w:val="hybridMultilevel"/>
    <w:tmpl w:val="F2400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BFA68A6">
      <w:start w:val="1"/>
      <w:numFmt w:val="lowerLetter"/>
      <w:lvlText w:val="%2."/>
      <w:lvlJc w:val="left"/>
      <w:pPr>
        <w:ind w:left="1440" w:hanging="360"/>
      </w:pPr>
      <w:rPr>
        <w:rFonts w:hint="default"/>
        <w:i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num w:numId="1" w16cid:durableId="1958678608">
    <w:abstractNumId w:val="14"/>
  </w:num>
  <w:num w:numId="2" w16cid:durableId="1504128194">
    <w:abstractNumId w:val="4"/>
  </w:num>
  <w:num w:numId="3" w16cid:durableId="2008707343">
    <w:abstractNumId w:val="14"/>
    <w:lvlOverride w:ilvl="0">
      <w:startOverride w:val="1"/>
    </w:lvlOverride>
  </w:num>
  <w:num w:numId="4" w16cid:durableId="1443181929">
    <w:abstractNumId w:val="7"/>
  </w:num>
  <w:num w:numId="5" w16cid:durableId="2022972119">
    <w:abstractNumId w:val="11"/>
  </w:num>
  <w:num w:numId="6" w16cid:durableId="384379448">
    <w:abstractNumId w:val="0"/>
  </w:num>
  <w:num w:numId="7" w16cid:durableId="40642590">
    <w:abstractNumId w:val="9"/>
  </w:num>
  <w:num w:numId="8" w16cid:durableId="2139833264">
    <w:abstractNumId w:val="0"/>
  </w:num>
  <w:num w:numId="9" w16cid:durableId="1085415588">
    <w:abstractNumId w:val="2"/>
  </w:num>
  <w:num w:numId="10" w16cid:durableId="63724989">
    <w:abstractNumId w:val="2"/>
  </w:num>
  <w:num w:numId="11" w16cid:durableId="1952205342">
    <w:abstractNumId w:val="12"/>
  </w:num>
  <w:num w:numId="12" w16cid:durableId="1005978496">
    <w:abstractNumId w:val="8"/>
  </w:num>
  <w:num w:numId="13" w16cid:durableId="1259874290">
    <w:abstractNumId w:val="10"/>
  </w:num>
  <w:num w:numId="14" w16cid:durableId="626468119">
    <w:abstractNumId w:val="1"/>
  </w:num>
  <w:num w:numId="15" w16cid:durableId="835195837">
    <w:abstractNumId w:val="3"/>
  </w:num>
  <w:num w:numId="16" w16cid:durableId="1671713798">
    <w:abstractNumId w:val="5"/>
  </w:num>
  <w:num w:numId="17" w16cid:durableId="42868436">
    <w:abstractNumId w:val="6"/>
  </w:num>
  <w:num w:numId="18" w16cid:durableId="899366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7A"/>
    <w:rsid w:val="000654C7"/>
    <w:rsid w:val="000A7358"/>
    <w:rsid w:val="000E6672"/>
    <w:rsid w:val="00102092"/>
    <w:rsid w:val="00153F95"/>
    <w:rsid w:val="001B1B48"/>
    <w:rsid w:val="00212874"/>
    <w:rsid w:val="002B7BE9"/>
    <w:rsid w:val="003700BB"/>
    <w:rsid w:val="00426447"/>
    <w:rsid w:val="004D5126"/>
    <w:rsid w:val="00525AC5"/>
    <w:rsid w:val="00570683"/>
    <w:rsid w:val="006D039A"/>
    <w:rsid w:val="00741F1A"/>
    <w:rsid w:val="0089444D"/>
    <w:rsid w:val="00906E85"/>
    <w:rsid w:val="00924448"/>
    <w:rsid w:val="00987B7A"/>
    <w:rsid w:val="00990BAC"/>
    <w:rsid w:val="00A25366"/>
    <w:rsid w:val="00BD0CD7"/>
    <w:rsid w:val="00C730B9"/>
    <w:rsid w:val="00D15360"/>
    <w:rsid w:val="00E639EA"/>
    <w:rsid w:val="00EC3A7E"/>
    <w:rsid w:val="00F1749C"/>
    <w:rsid w:val="00F6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C66B8C"/>
  <w15:chartTrackingRefBased/>
  <w15:docId w15:val="{016270D0-4CA9-4A9D-B288-459DDF9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cout main text"/>
    <w:qFormat/>
    <w:rsid w:val="00A24784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CAD"/>
    <w:pPr>
      <w:keepNext/>
      <w:spacing w:before="240" w:after="60" w:line="26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1220"/>
    <w:pPr>
      <w:tabs>
        <w:tab w:val="center" w:pos="4153"/>
        <w:tab w:val="right" w:pos="8306"/>
      </w:tabs>
      <w:spacing w:line="220" w:lineRule="atLeast"/>
    </w:pPr>
    <w:rPr>
      <w:rFonts w:ascii="FranklinGothic" w:hAnsi="FranklinGothic"/>
      <w:sz w:val="16"/>
      <w:szCs w:val="20"/>
      <w:lang w:val="en-GB" w:eastAsia="en-GB"/>
    </w:rPr>
  </w:style>
  <w:style w:type="paragraph" w:customStyle="1" w:styleId="Soutaddress">
    <w:name w:val="Sout address"/>
    <w:basedOn w:val="Normal"/>
    <w:rsid w:val="00696A79"/>
    <w:pPr>
      <w:spacing w:line="280" w:lineRule="atLeast"/>
    </w:pPr>
    <w:rPr>
      <w:sz w:val="21"/>
    </w:rPr>
  </w:style>
  <w:style w:type="paragraph" w:styleId="Header">
    <w:name w:val="header"/>
    <w:basedOn w:val="Normal"/>
    <w:rsid w:val="00AC1220"/>
    <w:pPr>
      <w:tabs>
        <w:tab w:val="center" w:pos="4153"/>
        <w:tab w:val="right" w:pos="8306"/>
      </w:tabs>
    </w:pPr>
    <w:rPr>
      <w:sz w:val="21"/>
      <w:szCs w:val="20"/>
      <w:lang w:val="en-GB" w:eastAsia="en-GB"/>
    </w:rPr>
  </w:style>
  <w:style w:type="paragraph" w:customStyle="1" w:styleId="Heading">
    <w:name w:val="Heading"/>
    <w:basedOn w:val="Normal"/>
    <w:next w:val="Normal"/>
    <w:rsid w:val="00AC1220"/>
    <w:pPr>
      <w:keepNext/>
      <w:spacing w:after="120"/>
    </w:pPr>
    <w:rPr>
      <w:b/>
    </w:rPr>
  </w:style>
  <w:style w:type="paragraph" w:customStyle="1" w:styleId="ScoutFootHeader">
    <w:name w:val="ScoutFootHeader"/>
    <w:basedOn w:val="Footer"/>
    <w:rsid w:val="00696A79"/>
    <w:pPr>
      <w:spacing w:line="200" w:lineRule="atLeast"/>
    </w:pPr>
    <w:rPr>
      <w:rFonts w:ascii="Arial" w:hAnsi="Arial"/>
      <w:b/>
      <w:sz w:val="17"/>
    </w:rPr>
  </w:style>
  <w:style w:type="paragraph" w:customStyle="1" w:styleId="ScoutFootDetails">
    <w:name w:val="ScoutFootDetails"/>
    <w:basedOn w:val="Footer"/>
    <w:rsid w:val="009B1A08"/>
    <w:pPr>
      <w:spacing w:after="40" w:line="200" w:lineRule="atLeast"/>
    </w:pPr>
    <w:rPr>
      <w:rFonts w:ascii="Arial" w:hAnsi="Arial"/>
      <w:sz w:val="17"/>
    </w:rPr>
  </w:style>
  <w:style w:type="paragraph" w:customStyle="1" w:styleId="ScoutFootSmall">
    <w:name w:val="ScoutFootSmall"/>
    <w:basedOn w:val="Heading"/>
    <w:rsid w:val="00AC1220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scoutmaintext"/>
    <w:rsid w:val="00B10025"/>
    <w:pPr>
      <w:numPr>
        <w:numId w:val="8"/>
      </w:numPr>
      <w:spacing w:after="80"/>
    </w:pPr>
  </w:style>
  <w:style w:type="paragraph" w:customStyle="1" w:styleId="ScoutPageNo">
    <w:name w:val="ScoutPageNo"/>
    <w:basedOn w:val="Header"/>
    <w:rsid w:val="00AC1220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AC1220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AC1220"/>
    <w:pPr>
      <w:numPr>
        <w:numId w:val="7"/>
      </w:numPr>
    </w:pPr>
  </w:style>
  <w:style w:type="paragraph" w:customStyle="1" w:styleId="ScoutContinued">
    <w:name w:val="ScoutContinued"/>
    <w:basedOn w:val="ScoutNumbered"/>
    <w:rsid w:val="00AC1220"/>
    <w:pPr>
      <w:numPr>
        <w:numId w:val="0"/>
      </w:numPr>
      <w:ind w:left="397"/>
    </w:pPr>
  </w:style>
  <w:style w:type="table" w:styleId="TableGrid">
    <w:name w:val="Table Grid"/>
    <w:basedOn w:val="TableNormal"/>
    <w:rsid w:val="00696A79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outfooterwebaddress">
    <w:name w:val="Scout footer web address"/>
    <w:basedOn w:val="ScoutFootHeader"/>
    <w:rsid w:val="009B1A08"/>
    <w:pPr>
      <w:tabs>
        <w:tab w:val="left" w:pos="5490"/>
      </w:tabs>
      <w:spacing w:before="320" w:after="80" w:line="280" w:lineRule="atLeast"/>
    </w:pPr>
    <w:rPr>
      <w:rFonts w:ascii="Arial Bold" w:hAnsi="Arial Bold"/>
      <w:color w:val="4F2683"/>
      <w:sz w:val="19"/>
    </w:rPr>
  </w:style>
  <w:style w:type="paragraph" w:customStyle="1" w:styleId="scoutsfooterStrapline">
    <w:name w:val="scouts footer Strapline"/>
    <w:basedOn w:val="ScoutFootHeader"/>
    <w:rsid w:val="007E4DE1"/>
    <w:pPr>
      <w:tabs>
        <w:tab w:val="clear" w:pos="8306"/>
        <w:tab w:val="left" w:pos="5490"/>
      </w:tabs>
      <w:spacing w:after="280" w:line="280" w:lineRule="atLeast"/>
    </w:pPr>
    <w:rPr>
      <w:b w:val="0"/>
      <w:sz w:val="24"/>
    </w:rPr>
  </w:style>
  <w:style w:type="paragraph" w:customStyle="1" w:styleId="Scoutfirstline">
    <w:name w:val="Scout first line"/>
    <w:basedOn w:val="scoutmaintext"/>
    <w:next w:val="scoutmaintext"/>
    <w:rsid w:val="008C16B2"/>
    <w:pPr>
      <w:spacing w:after="320"/>
    </w:pPr>
  </w:style>
  <w:style w:type="paragraph" w:customStyle="1" w:styleId="scoutmaintext">
    <w:name w:val="scout main text"/>
    <w:basedOn w:val="Normal"/>
    <w:rsid w:val="008C16B2"/>
  </w:style>
  <w:style w:type="paragraph" w:customStyle="1" w:styleId="Scoutsyourssincerely">
    <w:name w:val="Scouts yours sincerely"/>
    <w:basedOn w:val="scoutmaintext"/>
    <w:rsid w:val="00653841"/>
    <w:pPr>
      <w:spacing w:before="160"/>
    </w:pPr>
  </w:style>
  <w:style w:type="paragraph" w:customStyle="1" w:styleId="Scoutsyourname">
    <w:name w:val="Scouts your name"/>
    <w:basedOn w:val="Scoutsyourssincerely"/>
    <w:rsid w:val="00653841"/>
    <w:pPr>
      <w:spacing w:before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6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26C5"/>
    <w:rPr>
      <w:rFonts w:ascii="Tahoma" w:hAnsi="Tahoma" w:cs="Tahoma"/>
      <w:sz w:val="16"/>
      <w:szCs w:val="16"/>
    </w:rPr>
  </w:style>
  <w:style w:type="paragraph" w:customStyle="1" w:styleId="scoutfootersmall">
    <w:name w:val="scoutfooter small"/>
    <w:basedOn w:val="ScoutFootDetails"/>
    <w:rsid w:val="009B1A08"/>
    <w:pPr>
      <w:spacing w:after="0"/>
    </w:pPr>
    <w:rPr>
      <w:sz w:val="14"/>
      <w:szCs w:val="14"/>
    </w:rPr>
  </w:style>
  <w:style w:type="character" w:customStyle="1" w:styleId="Heading1Char">
    <w:name w:val="Heading 1 Char"/>
    <w:link w:val="Heading1"/>
    <w:uiPriority w:val="9"/>
    <w:rsid w:val="00E40C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stbreakdown">
    <w:name w:val="cost breakdown"/>
    <w:basedOn w:val="Normal"/>
    <w:rsid w:val="000130E9"/>
    <w:pPr>
      <w:tabs>
        <w:tab w:val="left" w:pos="560"/>
        <w:tab w:val="left" w:pos="2040"/>
        <w:tab w:val="decimal" w:pos="6520"/>
        <w:tab w:val="decimal" w:pos="7920"/>
      </w:tabs>
    </w:pPr>
    <w:rPr>
      <w:rFonts w:ascii="Palatino" w:hAnsi="Palatino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987B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7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A87D7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87D71"/>
    <w:rPr>
      <w:rFonts w:ascii="FranklinGothic" w:hAnsi="FranklinGothic"/>
      <w:sz w:val="16"/>
      <w:lang w:eastAsia="en-GB"/>
    </w:rPr>
  </w:style>
  <w:style w:type="paragraph" w:styleId="Revision">
    <w:name w:val="Revision"/>
    <w:hidden/>
    <w:uiPriority w:val="99"/>
    <w:semiHidden/>
    <w:rsid w:val="006D039A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0654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64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@berkshirescout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@berkshirescout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OUTS\procedures\BCSC_Procedures_10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O:\SCOUTS\procedures\BCSC_Procedures_102.doc.dot</Template>
  <TotalTime>3</TotalTime>
  <Pages>2</Pages>
  <Words>424</Words>
  <Characters>2111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 Letter Template-v1.0</vt:lpstr>
    </vt:vector>
  </TitlesOfParts>
  <Company>Brochet Limited</Company>
  <LinksUpToDate>false</LinksUpToDate>
  <CharactersWithSpaces>2512</CharactersWithSpaces>
  <SharedDoc>false</SharedDoc>
  <HLinks>
    <vt:vector size="12" baseType="variant">
      <vt:variant>
        <vt:i4>1376369</vt:i4>
      </vt:variant>
      <vt:variant>
        <vt:i4>9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Letter Template-v1.0</dc:title>
  <dc:subject/>
  <dc:creator>Prof. Geoff Mitchell</dc:creator>
  <cp:keywords/>
  <cp:lastModifiedBy>Mick Stocks</cp:lastModifiedBy>
  <cp:revision>5</cp:revision>
  <cp:lastPrinted>2024-04-26T12:58:00Z</cp:lastPrinted>
  <dcterms:created xsi:type="dcterms:W3CDTF">2026-04-22T18:24:00Z</dcterms:created>
  <dcterms:modified xsi:type="dcterms:W3CDTF">2026-04-22T19:35:00Z</dcterms:modified>
</cp:coreProperties>
</file>