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88479" w14:textId="77777777" w:rsidR="008715AB" w:rsidRDefault="008715AB" w:rsidP="00A8281E">
      <w:pPr>
        <w:ind w:left="-851" w:right="-802"/>
        <w:rPr>
          <w:rFonts w:ascii="Arial" w:hAnsi="Arial" w:cs="Arial"/>
        </w:rPr>
      </w:pPr>
    </w:p>
    <w:p w14:paraId="203E7EE9" w14:textId="77777777" w:rsidR="008715AB" w:rsidRPr="00A8281E" w:rsidRDefault="008715AB" w:rsidP="00A8281E">
      <w:pPr>
        <w:ind w:left="-851" w:right="-802"/>
        <w:rPr>
          <w:rFonts w:ascii="Arial" w:hAnsi="Arial" w:cs="Arial"/>
        </w:rPr>
      </w:pPr>
    </w:p>
    <w:tbl>
      <w:tblPr>
        <w:tblStyle w:val="TableGrid"/>
        <w:tblW w:w="0" w:type="auto"/>
        <w:tblInd w:w="-851" w:type="dxa"/>
        <w:tblLayout w:type="fixed"/>
        <w:tblLook w:val="04A0" w:firstRow="1" w:lastRow="0" w:firstColumn="1" w:lastColumn="0" w:noHBand="0" w:noVBand="1"/>
      </w:tblPr>
      <w:tblGrid>
        <w:gridCol w:w="1564"/>
        <w:gridCol w:w="6086"/>
        <w:gridCol w:w="1985"/>
        <w:gridCol w:w="2268"/>
        <w:gridCol w:w="1866"/>
        <w:gridCol w:w="1012"/>
      </w:tblGrid>
      <w:tr w:rsidR="007A2036" w:rsidRPr="00A8281E" w14:paraId="2D15B672" w14:textId="77777777" w:rsidTr="007A2036">
        <w:tc>
          <w:tcPr>
            <w:tcW w:w="1564" w:type="dxa"/>
          </w:tcPr>
          <w:p w14:paraId="1601DB5B"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Activity</w:t>
            </w:r>
          </w:p>
        </w:tc>
        <w:tc>
          <w:tcPr>
            <w:tcW w:w="6086" w:type="dxa"/>
          </w:tcPr>
          <w:p w14:paraId="6048EB74" w14:textId="3E86A3FD" w:rsidR="00BC2FF7" w:rsidRPr="000B3239" w:rsidRDefault="00BC2FF7" w:rsidP="000F5D47">
            <w:pPr>
              <w:ind w:right="33"/>
              <w:rPr>
                <w:rFonts w:ascii="Arial" w:hAnsi="Arial" w:cs="Arial"/>
                <w:b/>
                <w:bCs/>
                <w:sz w:val="22"/>
                <w:szCs w:val="22"/>
              </w:rPr>
            </w:pPr>
            <w:r w:rsidRPr="000B3239">
              <w:rPr>
                <w:rFonts w:ascii="Arial" w:hAnsi="Arial" w:cs="Arial"/>
                <w:b/>
                <w:bCs/>
                <w:sz w:val="22"/>
                <w:szCs w:val="22"/>
              </w:rPr>
              <w:t>Description</w:t>
            </w:r>
            <w:r w:rsidR="00966259">
              <w:rPr>
                <w:rFonts w:ascii="Arial" w:hAnsi="Arial" w:cs="Arial"/>
                <w:b/>
                <w:bCs/>
                <w:sz w:val="22"/>
                <w:szCs w:val="22"/>
              </w:rPr>
              <w:t xml:space="preserve">: A meeting mixing fun socially distant games with some great new Digital Citizen activities provided by our partner Nominet.  If numbers are over about 8 split the group for all but the first game and the last game and run two activities in parallel </w:t>
            </w:r>
          </w:p>
        </w:tc>
        <w:tc>
          <w:tcPr>
            <w:tcW w:w="1985" w:type="dxa"/>
          </w:tcPr>
          <w:p w14:paraId="09DFD167" w14:textId="77777777" w:rsidR="009B4185" w:rsidRDefault="00BC2FF7" w:rsidP="000F5D47">
            <w:pPr>
              <w:ind w:right="71"/>
              <w:rPr>
                <w:rFonts w:ascii="Arial" w:hAnsi="Arial" w:cs="Arial"/>
                <w:b/>
                <w:bCs/>
                <w:sz w:val="22"/>
                <w:szCs w:val="22"/>
              </w:rPr>
            </w:pPr>
            <w:r w:rsidRPr="000B3239">
              <w:rPr>
                <w:rFonts w:ascii="Arial" w:hAnsi="Arial" w:cs="Arial"/>
                <w:b/>
                <w:bCs/>
                <w:sz w:val="22"/>
                <w:szCs w:val="22"/>
              </w:rPr>
              <w:t>Preparation/</w:t>
            </w:r>
          </w:p>
          <w:p w14:paraId="687DA039" w14:textId="1616F5C9" w:rsidR="00BC2FF7" w:rsidRPr="000B3239" w:rsidRDefault="00BC2FF7" w:rsidP="000F5D47">
            <w:pPr>
              <w:ind w:right="71"/>
              <w:rPr>
                <w:rFonts w:ascii="Arial" w:hAnsi="Arial" w:cs="Arial"/>
                <w:b/>
                <w:bCs/>
                <w:sz w:val="22"/>
                <w:szCs w:val="22"/>
              </w:rPr>
            </w:pPr>
            <w:r w:rsidRPr="000B3239">
              <w:rPr>
                <w:rFonts w:ascii="Arial" w:hAnsi="Arial" w:cs="Arial"/>
                <w:b/>
                <w:bCs/>
                <w:sz w:val="22"/>
                <w:szCs w:val="22"/>
              </w:rPr>
              <w:t>equipment</w:t>
            </w:r>
          </w:p>
        </w:tc>
        <w:tc>
          <w:tcPr>
            <w:tcW w:w="2268" w:type="dxa"/>
          </w:tcPr>
          <w:p w14:paraId="367897CE" w14:textId="64F38ECA" w:rsidR="00BC2FF7" w:rsidRPr="000B3239" w:rsidRDefault="00BC2FF7" w:rsidP="000F5D47">
            <w:pPr>
              <w:rPr>
                <w:rFonts w:ascii="Arial" w:hAnsi="Arial" w:cs="Arial"/>
                <w:b/>
                <w:bCs/>
                <w:sz w:val="22"/>
                <w:szCs w:val="22"/>
              </w:rPr>
            </w:pPr>
            <w:r>
              <w:rPr>
                <w:rFonts w:ascii="Arial" w:hAnsi="Arial" w:cs="Arial"/>
                <w:b/>
                <w:bCs/>
                <w:sz w:val="22"/>
                <w:szCs w:val="22"/>
              </w:rPr>
              <w:t>Some things to consider for your Risk Assessment</w:t>
            </w:r>
          </w:p>
        </w:tc>
        <w:tc>
          <w:tcPr>
            <w:tcW w:w="1866" w:type="dxa"/>
          </w:tcPr>
          <w:p w14:paraId="49DA2D76" w14:textId="77777777" w:rsidR="00BC2FF7" w:rsidRDefault="00BC2FF7" w:rsidP="000F5D47">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4B647F4B" w14:textId="71796045" w:rsidR="007A2036" w:rsidRPr="007A2036" w:rsidRDefault="00045366" w:rsidP="000F5D47">
            <w:pPr>
              <w:rPr>
                <w:rFonts w:ascii="Arial" w:hAnsi="Arial" w:cs="Arial"/>
                <w:b/>
                <w:bCs/>
                <w:sz w:val="18"/>
                <w:szCs w:val="18"/>
              </w:rPr>
            </w:pPr>
            <w:hyperlink r:id="rId7" w:history="1">
              <w:r w:rsidR="007A2036" w:rsidRPr="007A2036">
                <w:rPr>
                  <w:color w:val="0000FF"/>
                  <w:sz w:val="18"/>
                  <w:szCs w:val="18"/>
                  <w:u w:val="single"/>
                </w:rPr>
                <w:t>https://www.berkshirescouts.org.uk/scoutshome/</w:t>
              </w:r>
            </w:hyperlink>
          </w:p>
        </w:tc>
        <w:tc>
          <w:tcPr>
            <w:tcW w:w="1012" w:type="dxa"/>
          </w:tcPr>
          <w:p w14:paraId="697448B2"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Time</w:t>
            </w:r>
          </w:p>
        </w:tc>
      </w:tr>
      <w:tr w:rsidR="007A2036" w14:paraId="743A821F" w14:textId="77777777" w:rsidTr="007A2036">
        <w:tc>
          <w:tcPr>
            <w:tcW w:w="1564" w:type="dxa"/>
          </w:tcPr>
          <w:p w14:paraId="35050ED4" w14:textId="471CE219" w:rsidR="00BC2FF7" w:rsidRPr="000B3239" w:rsidRDefault="00C80DE2" w:rsidP="000F5D47">
            <w:pPr>
              <w:rPr>
                <w:rFonts w:ascii="Arial" w:hAnsi="Arial" w:cs="Arial"/>
                <w:sz w:val="22"/>
                <w:szCs w:val="22"/>
              </w:rPr>
            </w:pPr>
            <w:r>
              <w:rPr>
                <w:rFonts w:ascii="Arial" w:hAnsi="Arial" w:cs="Arial"/>
                <w:sz w:val="22"/>
                <w:szCs w:val="22"/>
              </w:rPr>
              <w:t>Welcome</w:t>
            </w:r>
          </w:p>
        </w:tc>
        <w:tc>
          <w:tcPr>
            <w:tcW w:w="6086" w:type="dxa"/>
          </w:tcPr>
          <w:p w14:paraId="65DAA19C" w14:textId="36DABE25" w:rsidR="00BC2FF7" w:rsidRPr="000B3239" w:rsidRDefault="00966259" w:rsidP="000F5D47">
            <w:pPr>
              <w:ind w:right="33"/>
              <w:rPr>
                <w:rFonts w:ascii="Arial" w:hAnsi="Arial" w:cs="Arial"/>
                <w:sz w:val="22"/>
                <w:szCs w:val="22"/>
              </w:rPr>
            </w:pPr>
            <w:r>
              <w:rPr>
                <w:rFonts w:ascii="Arial" w:hAnsi="Arial" w:cs="Arial"/>
                <w:sz w:val="22"/>
                <w:szCs w:val="22"/>
              </w:rPr>
              <w:t>Troop assembles, cleans hands, spaces out, etc.</w:t>
            </w:r>
          </w:p>
        </w:tc>
        <w:tc>
          <w:tcPr>
            <w:tcW w:w="1985" w:type="dxa"/>
          </w:tcPr>
          <w:p w14:paraId="0F76DA22" w14:textId="6D90646C" w:rsidR="00BC2FF7" w:rsidRPr="000B3239" w:rsidRDefault="00BD668D" w:rsidP="000F5D47">
            <w:pPr>
              <w:ind w:right="71"/>
              <w:rPr>
                <w:rFonts w:ascii="Arial" w:hAnsi="Arial" w:cs="Arial"/>
                <w:sz w:val="22"/>
                <w:szCs w:val="22"/>
              </w:rPr>
            </w:pPr>
            <w:r>
              <w:rPr>
                <w:rFonts w:ascii="Arial" w:hAnsi="Arial" w:cs="Arial"/>
                <w:sz w:val="22"/>
                <w:szCs w:val="22"/>
              </w:rPr>
              <w:t xml:space="preserve"> </w:t>
            </w:r>
          </w:p>
        </w:tc>
        <w:tc>
          <w:tcPr>
            <w:tcW w:w="2268" w:type="dxa"/>
          </w:tcPr>
          <w:p w14:paraId="5D9AF283" w14:textId="05D2F237" w:rsidR="00BC2FF7" w:rsidRPr="000B3239" w:rsidRDefault="00BD668D" w:rsidP="000F5D47">
            <w:pPr>
              <w:rPr>
                <w:rFonts w:ascii="Arial" w:hAnsi="Arial" w:cs="Arial"/>
                <w:sz w:val="22"/>
                <w:szCs w:val="22"/>
              </w:rPr>
            </w:pPr>
            <w:r>
              <w:rPr>
                <w:rFonts w:ascii="Arial" w:hAnsi="Arial" w:cs="Arial"/>
                <w:sz w:val="22"/>
                <w:szCs w:val="22"/>
              </w:rPr>
              <w:t xml:space="preserve"> </w:t>
            </w:r>
          </w:p>
        </w:tc>
        <w:tc>
          <w:tcPr>
            <w:tcW w:w="1866" w:type="dxa"/>
          </w:tcPr>
          <w:p w14:paraId="1C567338" w14:textId="77777777" w:rsidR="00BC2FF7" w:rsidRPr="000B3239" w:rsidRDefault="00BC2FF7" w:rsidP="000F5D47">
            <w:pPr>
              <w:rPr>
                <w:rFonts w:ascii="Arial" w:hAnsi="Arial" w:cs="Arial"/>
                <w:sz w:val="22"/>
                <w:szCs w:val="22"/>
              </w:rPr>
            </w:pPr>
          </w:p>
        </w:tc>
        <w:tc>
          <w:tcPr>
            <w:tcW w:w="1012" w:type="dxa"/>
          </w:tcPr>
          <w:p w14:paraId="3B8EE6D6" w14:textId="77777777" w:rsidR="00BC2FF7" w:rsidRPr="000B3239" w:rsidRDefault="00BC2FF7" w:rsidP="000F5D4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7A2036" w14:paraId="779E0D07" w14:textId="77777777" w:rsidTr="007A2036">
        <w:tc>
          <w:tcPr>
            <w:tcW w:w="1564" w:type="dxa"/>
          </w:tcPr>
          <w:p w14:paraId="039ECC10" w14:textId="67EEE718" w:rsidR="00BC2FF7" w:rsidRPr="000B3239" w:rsidRDefault="00966259" w:rsidP="000F5D47">
            <w:pPr>
              <w:rPr>
                <w:rFonts w:ascii="Arial" w:hAnsi="Arial" w:cs="Arial"/>
                <w:sz w:val="22"/>
                <w:szCs w:val="22"/>
              </w:rPr>
            </w:pPr>
            <w:r>
              <w:rPr>
                <w:rFonts w:ascii="Arial" w:hAnsi="Arial" w:cs="Arial"/>
                <w:sz w:val="22"/>
                <w:szCs w:val="22"/>
              </w:rPr>
              <w:t>First Game: the empty hoop game</w:t>
            </w:r>
          </w:p>
        </w:tc>
        <w:tc>
          <w:tcPr>
            <w:tcW w:w="6086" w:type="dxa"/>
          </w:tcPr>
          <w:p w14:paraId="0C3BDDA2" w14:textId="4206117E" w:rsidR="008715AB" w:rsidRPr="00966259" w:rsidRDefault="00966259" w:rsidP="008715AB">
            <w:r w:rsidRPr="00966259">
              <w:t xml:space="preserve">A 4 x 4 grid of hula hoops is laid on the floor (grid can be smaller if number of Scouts is lower).  All but one </w:t>
            </w:r>
            <w:proofErr w:type="gramStart"/>
            <w:r w:rsidRPr="00966259">
              <w:t>are</w:t>
            </w:r>
            <w:proofErr w:type="gramEnd"/>
            <w:r w:rsidRPr="00966259">
              <w:t xml:space="preserve"> occupied.  Scouts can move horizontally or backwards / forwards but not diagonally and </w:t>
            </w:r>
            <w:r>
              <w:t xml:space="preserve">take it in turns to lead the team in completing tasks, </w:t>
            </w:r>
            <w:proofErr w:type="spellStart"/>
            <w:r>
              <w:t>eg</w:t>
            </w:r>
            <w:proofErr w:type="spellEnd"/>
            <w:r>
              <w:t>: moving the empty hoop from one end of the grid to the other, or getting the numbers along one edge to equal a given total.  See detailed instructions later</w:t>
            </w:r>
          </w:p>
          <w:p w14:paraId="7E072B65" w14:textId="6FB25515" w:rsidR="00BC2FF7" w:rsidRPr="000B3239" w:rsidRDefault="00BC2FF7" w:rsidP="000F5D47">
            <w:pPr>
              <w:ind w:right="33"/>
              <w:rPr>
                <w:rFonts w:ascii="Arial" w:hAnsi="Arial" w:cs="Arial"/>
                <w:sz w:val="22"/>
                <w:szCs w:val="22"/>
              </w:rPr>
            </w:pPr>
          </w:p>
        </w:tc>
        <w:tc>
          <w:tcPr>
            <w:tcW w:w="1985" w:type="dxa"/>
          </w:tcPr>
          <w:p w14:paraId="7418BA9F" w14:textId="68D890AB" w:rsidR="00BC2FF7" w:rsidRPr="000B3239" w:rsidRDefault="00966259" w:rsidP="000F5D47">
            <w:pPr>
              <w:ind w:right="71"/>
              <w:rPr>
                <w:rFonts w:ascii="Arial" w:hAnsi="Arial" w:cs="Arial"/>
                <w:sz w:val="22"/>
                <w:szCs w:val="22"/>
              </w:rPr>
            </w:pPr>
            <w:r>
              <w:t>16 hula hoops.  15 cards with numbers 1 to 15 on them</w:t>
            </w:r>
          </w:p>
        </w:tc>
        <w:tc>
          <w:tcPr>
            <w:tcW w:w="2268" w:type="dxa"/>
          </w:tcPr>
          <w:p w14:paraId="73BC6C8E" w14:textId="219806A3" w:rsidR="00BC2FF7" w:rsidRPr="000B3239" w:rsidRDefault="00966259" w:rsidP="000F5D47">
            <w:pPr>
              <w:rPr>
                <w:rFonts w:ascii="Arial" w:hAnsi="Arial" w:cs="Arial"/>
                <w:sz w:val="22"/>
                <w:szCs w:val="22"/>
              </w:rPr>
            </w:pPr>
            <w:r>
              <w:rPr>
                <w:rFonts w:ascii="Arial" w:hAnsi="Arial" w:cs="Arial"/>
                <w:sz w:val="22"/>
                <w:szCs w:val="22"/>
              </w:rPr>
              <w:t xml:space="preserve">The grid of hoops on the floor will keep scouts socially distant.  </w:t>
            </w:r>
          </w:p>
        </w:tc>
        <w:tc>
          <w:tcPr>
            <w:tcW w:w="1866" w:type="dxa"/>
          </w:tcPr>
          <w:p w14:paraId="1E9D7B19" w14:textId="77777777" w:rsidR="00BC2FF7" w:rsidRPr="000B3239" w:rsidRDefault="00BC2FF7" w:rsidP="000F5D47">
            <w:pPr>
              <w:rPr>
                <w:rFonts w:ascii="Arial" w:hAnsi="Arial" w:cs="Arial"/>
                <w:sz w:val="22"/>
                <w:szCs w:val="22"/>
              </w:rPr>
            </w:pPr>
          </w:p>
        </w:tc>
        <w:tc>
          <w:tcPr>
            <w:tcW w:w="1012" w:type="dxa"/>
          </w:tcPr>
          <w:p w14:paraId="1A883D22" w14:textId="61681761" w:rsidR="00BC2FF7" w:rsidRPr="000B3239" w:rsidRDefault="00966259" w:rsidP="000F5D47">
            <w:pPr>
              <w:rPr>
                <w:rFonts w:ascii="Arial" w:hAnsi="Arial" w:cs="Arial"/>
                <w:sz w:val="22"/>
                <w:szCs w:val="22"/>
              </w:rPr>
            </w:pPr>
            <w:r>
              <w:rPr>
                <w:rFonts w:ascii="Arial" w:hAnsi="Arial" w:cs="Arial"/>
                <w:sz w:val="22"/>
                <w:szCs w:val="22"/>
              </w:rPr>
              <w:t>20 mins</w:t>
            </w:r>
          </w:p>
        </w:tc>
      </w:tr>
      <w:tr w:rsidR="00CC782F" w14:paraId="008E0F3D" w14:textId="77777777" w:rsidTr="007A2036">
        <w:tc>
          <w:tcPr>
            <w:tcW w:w="1564" w:type="dxa"/>
          </w:tcPr>
          <w:p w14:paraId="5D834153" w14:textId="3980DC13" w:rsidR="00CC782F" w:rsidRPr="000B3239" w:rsidRDefault="00966259" w:rsidP="000F5D47">
            <w:pPr>
              <w:rPr>
                <w:rFonts w:ascii="Arial" w:hAnsi="Arial" w:cs="Arial"/>
                <w:sz w:val="22"/>
                <w:szCs w:val="22"/>
              </w:rPr>
            </w:pPr>
            <w:r>
              <w:rPr>
                <w:rFonts w:ascii="Arial" w:hAnsi="Arial" w:cs="Arial"/>
                <w:sz w:val="22"/>
                <w:szCs w:val="22"/>
              </w:rPr>
              <w:t>Socially distant conkers</w:t>
            </w:r>
          </w:p>
        </w:tc>
        <w:tc>
          <w:tcPr>
            <w:tcW w:w="6086" w:type="dxa"/>
          </w:tcPr>
          <w:p w14:paraId="6BB5918B" w14:textId="559C60D2" w:rsidR="008715AB" w:rsidRPr="00966259" w:rsidRDefault="00966259" w:rsidP="008715AB">
            <w:r w:rsidRPr="00966259">
              <w:t>As per usual conkers, except that one ‘player’ is a conker tied to a branch or beam</w:t>
            </w:r>
            <w:r w:rsidR="0018589B">
              <w:t xml:space="preserve">.  The hanging conkers need to be well enough spaced out to ensure social distancing </w:t>
            </w:r>
          </w:p>
          <w:p w14:paraId="0F6E062A" w14:textId="38D4EBBF" w:rsidR="00CC782F" w:rsidRPr="008715AB" w:rsidRDefault="00C80DE2" w:rsidP="008715AB">
            <w:pPr>
              <w:ind w:right="33"/>
              <w:rPr>
                <w:rFonts w:ascii="Arial" w:hAnsi="Arial" w:cs="Arial"/>
                <w:sz w:val="22"/>
                <w:szCs w:val="22"/>
              </w:rPr>
            </w:pPr>
            <w:r w:rsidRPr="008715AB">
              <w:rPr>
                <w:rFonts w:ascii="Arial" w:hAnsi="Arial" w:cs="Arial"/>
                <w:sz w:val="22"/>
                <w:szCs w:val="22"/>
              </w:rPr>
              <w:t xml:space="preserve"> </w:t>
            </w:r>
          </w:p>
        </w:tc>
        <w:tc>
          <w:tcPr>
            <w:tcW w:w="1985" w:type="dxa"/>
          </w:tcPr>
          <w:p w14:paraId="0AEF3A26" w14:textId="68B09570" w:rsidR="00CC782F" w:rsidRDefault="00BD668D" w:rsidP="000F5D47">
            <w:pPr>
              <w:ind w:right="71"/>
              <w:rPr>
                <w:rFonts w:ascii="Arial" w:hAnsi="Arial" w:cs="Arial"/>
                <w:sz w:val="22"/>
                <w:szCs w:val="22"/>
              </w:rPr>
            </w:pPr>
            <w:r>
              <w:rPr>
                <w:rFonts w:ascii="Arial" w:hAnsi="Arial" w:cs="Arial"/>
                <w:sz w:val="22"/>
                <w:szCs w:val="22"/>
              </w:rPr>
              <w:t xml:space="preserve"> </w:t>
            </w:r>
            <w:r w:rsidR="00966259">
              <w:rPr>
                <w:rFonts w:ascii="Arial" w:hAnsi="Arial" w:cs="Arial"/>
                <w:sz w:val="22"/>
                <w:szCs w:val="22"/>
              </w:rPr>
              <w:t>Conkers, string</w:t>
            </w:r>
          </w:p>
        </w:tc>
        <w:tc>
          <w:tcPr>
            <w:tcW w:w="2268" w:type="dxa"/>
          </w:tcPr>
          <w:p w14:paraId="169682D2" w14:textId="25816FB3" w:rsidR="00CC782F" w:rsidRDefault="00966259" w:rsidP="000F5D47">
            <w:pPr>
              <w:rPr>
                <w:rFonts w:ascii="Arial" w:hAnsi="Arial" w:cs="Arial"/>
                <w:sz w:val="22"/>
                <w:szCs w:val="22"/>
              </w:rPr>
            </w:pPr>
            <w:r>
              <w:rPr>
                <w:rFonts w:ascii="Arial" w:hAnsi="Arial" w:cs="Arial"/>
                <w:sz w:val="22"/>
                <w:szCs w:val="22"/>
              </w:rPr>
              <w:t>Playing it this way avoids face to face play</w:t>
            </w:r>
          </w:p>
        </w:tc>
        <w:tc>
          <w:tcPr>
            <w:tcW w:w="1866" w:type="dxa"/>
          </w:tcPr>
          <w:p w14:paraId="272582EA" w14:textId="77777777" w:rsidR="00CC782F" w:rsidRPr="000B3239" w:rsidRDefault="00CC782F" w:rsidP="000F5D47">
            <w:pPr>
              <w:rPr>
                <w:rFonts w:ascii="Arial" w:hAnsi="Arial" w:cs="Arial"/>
                <w:sz w:val="22"/>
                <w:szCs w:val="22"/>
              </w:rPr>
            </w:pPr>
          </w:p>
        </w:tc>
        <w:tc>
          <w:tcPr>
            <w:tcW w:w="1012" w:type="dxa"/>
          </w:tcPr>
          <w:p w14:paraId="651C0F91" w14:textId="35379C4C" w:rsidR="00CC782F" w:rsidRPr="000B3239" w:rsidRDefault="00365150" w:rsidP="000F5D47">
            <w:pPr>
              <w:rPr>
                <w:rFonts w:ascii="Arial" w:hAnsi="Arial" w:cs="Arial"/>
                <w:sz w:val="22"/>
                <w:szCs w:val="22"/>
              </w:rPr>
            </w:pPr>
            <w:r>
              <w:rPr>
                <w:rFonts w:ascii="Arial" w:hAnsi="Arial" w:cs="Arial"/>
                <w:sz w:val="22"/>
                <w:szCs w:val="22"/>
              </w:rPr>
              <w:t>10 mins</w:t>
            </w:r>
          </w:p>
        </w:tc>
      </w:tr>
      <w:tr w:rsidR="00CC782F" w14:paraId="208B39A2" w14:textId="77777777" w:rsidTr="007A2036">
        <w:tc>
          <w:tcPr>
            <w:tcW w:w="1564" w:type="dxa"/>
          </w:tcPr>
          <w:p w14:paraId="292BA808" w14:textId="4323BCBD" w:rsidR="00CC782F" w:rsidRDefault="00365150" w:rsidP="000F5D47">
            <w:pPr>
              <w:rPr>
                <w:rFonts w:ascii="Arial" w:hAnsi="Arial" w:cs="Arial"/>
                <w:sz w:val="22"/>
                <w:szCs w:val="22"/>
              </w:rPr>
            </w:pPr>
            <w:r>
              <w:rPr>
                <w:rFonts w:ascii="Arial" w:hAnsi="Arial" w:cs="Arial"/>
                <w:sz w:val="22"/>
                <w:szCs w:val="22"/>
              </w:rPr>
              <w:t>Rights and Wrongs activity</w:t>
            </w:r>
          </w:p>
        </w:tc>
        <w:tc>
          <w:tcPr>
            <w:tcW w:w="6086" w:type="dxa"/>
          </w:tcPr>
          <w:p w14:paraId="09ACF527" w14:textId="19F1262D" w:rsidR="008715AB" w:rsidRDefault="00365150" w:rsidP="008715AB">
            <w:r w:rsidRPr="00384964">
              <w:t>https://www.scouts.org.uk/activities/rights-and-wrongs/</w:t>
            </w:r>
            <w:r w:rsidR="00BD668D" w:rsidRPr="00384964">
              <w:t xml:space="preserve"> </w:t>
            </w:r>
          </w:p>
          <w:p w14:paraId="55A98878" w14:textId="77777777" w:rsidR="00CC782F" w:rsidRDefault="00735111" w:rsidP="000F5D47">
            <w:pPr>
              <w:ind w:right="33"/>
              <w:rPr>
                <w:rFonts w:ascii="Arial" w:hAnsi="Arial" w:cs="Arial"/>
                <w:sz w:val="22"/>
                <w:szCs w:val="22"/>
              </w:rPr>
            </w:pPr>
            <w:r>
              <w:rPr>
                <w:rFonts w:ascii="Arial" w:hAnsi="Arial" w:cs="Arial"/>
                <w:sz w:val="22"/>
                <w:szCs w:val="22"/>
              </w:rPr>
              <w:t xml:space="preserve">Find out what rights children have </w:t>
            </w:r>
          </w:p>
          <w:p w14:paraId="0ADA101A" w14:textId="3149E52A" w:rsidR="00735111" w:rsidRPr="00384964" w:rsidRDefault="00735111" w:rsidP="000F5D47">
            <w:pPr>
              <w:ind w:right="33"/>
              <w:rPr>
                <w:rFonts w:ascii="Arial" w:hAnsi="Arial" w:cs="Arial"/>
                <w:sz w:val="22"/>
                <w:szCs w:val="22"/>
              </w:rPr>
            </w:pPr>
            <w:r>
              <w:rPr>
                <w:rFonts w:ascii="Arial" w:hAnsi="Arial" w:cs="Arial"/>
                <w:sz w:val="22"/>
                <w:szCs w:val="22"/>
              </w:rPr>
              <w:t xml:space="preserve">Make it lively, </w:t>
            </w:r>
            <w:proofErr w:type="spellStart"/>
            <w:r>
              <w:rPr>
                <w:rFonts w:ascii="Arial" w:hAnsi="Arial" w:cs="Arial"/>
                <w:sz w:val="22"/>
                <w:szCs w:val="22"/>
              </w:rPr>
              <w:t>eg</w:t>
            </w:r>
            <w:proofErr w:type="spellEnd"/>
            <w:r>
              <w:rPr>
                <w:rFonts w:ascii="Arial" w:hAnsi="Arial" w:cs="Arial"/>
                <w:sz w:val="22"/>
                <w:szCs w:val="22"/>
              </w:rPr>
              <w:t xml:space="preserve">: stick the rights to a wall and they have to throw a ball to hit the real ones.  </w:t>
            </w:r>
          </w:p>
        </w:tc>
        <w:tc>
          <w:tcPr>
            <w:tcW w:w="1985" w:type="dxa"/>
          </w:tcPr>
          <w:p w14:paraId="6AA87D13" w14:textId="02D7D693" w:rsidR="00CC782F" w:rsidRDefault="00735111" w:rsidP="000F5D47">
            <w:pPr>
              <w:ind w:right="71"/>
              <w:rPr>
                <w:rFonts w:ascii="Arial" w:hAnsi="Arial" w:cs="Arial"/>
                <w:sz w:val="22"/>
                <w:szCs w:val="22"/>
              </w:rPr>
            </w:pPr>
            <w:r>
              <w:rPr>
                <w:rFonts w:ascii="Arial" w:hAnsi="Arial" w:cs="Arial"/>
                <w:sz w:val="22"/>
                <w:szCs w:val="22"/>
              </w:rPr>
              <w:t>Stickers with rights on them (handout from website), balls</w:t>
            </w:r>
          </w:p>
        </w:tc>
        <w:tc>
          <w:tcPr>
            <w:tcW w:w="2268" w:type="dxa"/>
          </w:tcPr>
          <w:p w14:paraId="5CD3349E" w14:textId="17D26E1E" w:rsidR="00CC782F" w:rsidRDefault="00735111" w:rsidP="000F5D47">
            <w:pPr>
              <w:rPr>
                <w:rFonts w:ascii="Arial" w:hAnsi="Arial" w:cs="Arial"/>
                <w:sz w:val="22"/>
                <w:szCs w:val="22"/>
              </w:rPr>
            </w:pPr>
            <w:r>
              <w:rPr>
                <w:rFonts w:ascii="Arial" w:hAnsi="Arial" w:cs="Arial"/>
                <w:sz w:val="22"/>
                <w:szCs w:val="22"/>
              </w:rPr>
              <w:t>Clean balls between each player</w:t>
            </w:r>
          </w:p>
        </w:tc>
        <w:tc>
          <w:tcPr>
            <w:tcW w:w="1866" w:type="dxa"/>
          </w:tcPr>
          <w:p w14:paraId="2D966EC3" w14:textId="7167628F" w:rsidR="00CC782F" w:rsidRPr="000B3239" w:rsidRDefault="00CC782F" w:rsidP="000F5D47">
            <w:pPr>
              <w:rPr>
                <w:rFonts w:ascii="Arial" w:hAnsi="Arial" w:cs="Arial"/>
                <w:sz w:val="22"/>
                <w:szCs w:val="22"/>
              </w:rPr>
            </w:pPr>
          </w:p>
        </w:tc>
        <w:tc>
          <w:tcPr>
            <w:tcW w:w="1012" w:type="dxa"/>
          </w:tcPr>
          <w:p w14:paraId="7F23EEC0" w14:textId="3173D0F3" w:rsidR="00CC782F" w:rsidRPr="000B3239" w:rsidRDefault="00365150" w:rsidP="000F5D47">
            <w:pPr>
              <w:rPr>
                <w:rFonts w:ascii="Arial" w:hAnsi="Arial" w:cs="Arial"/>
                <w:sz w:val="22"/>
                <w:szCs w:val="22"/>
              </w:rPr>
            </w:pPr>
            <w:r>
              <w:rPr>
                <w:rFonts w:ascii="Arial" w:hAnsi="Arial" w:cs="Arial"/>
                <w:sz w:val="22"/>
                <w:szCs w:val="22"/>
              </w:rPr>
              <w:t>10 mins</w:t>
            </w:r>
          </w:p>
        </w:tc>
      </w:tr>
      <w:tr w:rsidR="00CC782F" w14:paraId="58577087" w14:textId="77777777" w:rsidTr="007A2036">
        <w:tc>
          <w:tcPr>
            <w:tcW w:w="1564" w:type="dxa"/>
          </w:tcPr>
          <w:p w14:paraId="6C515829" w14:textId="17D8DD04" w:rsidR="00CC782F" w:rsidRDefault="00735111" w:rsidP="000F5D47">
            <w:pPr>
              <w:rPr>
                <w:rFonts w:ascii="Arial" w:hAnsi="Arial" w:cs="Arial"/>
                <w:sz w:val="22"/>
                <w:szCs w:val="22"/>
              </w:rPr>
            </w:pPr>
            <w:r>
              <w:rPr>
                <w:rFonts w:ascii="Arial" w:hAnsi="Arial" w:cs="Arial"/>
                <w:sz w:val="22"/>
                <w:szCs w:val="22"/>
              </w:rPr>
              <w:t xml:space="preserve">Share, </w:t>
            </w:r>
            <w:proofErr w:type="gramStart"/>
            <w:r>
              <w:rPr>
                <w:rFonts w:ascii="Arial" w:hAnsi="Arial" w:cs="Arial"/>
                <w:sz w:val="22"/>
                <w:szCs w:val="22"/>
              </w:rPr>
              <w:t>Don’t</w:t>
            </w:r>
            <w:proofErr w:type="gramEnd"/>
            <w:r>
              <w:rPr>
                <w:rFonts w:ascii="Arial" w:hAnsi="Arial" w:cs="Arial"/>
                <w:sz w:val="22"/>
                <w:szCs w:val="22"/>
              </w:rPr>
              <w:t xml:space="preserve"> share</w:t>
            </w:r>
          </w:p>
        </w:tc>
        <w:tc>
          <w:tcPr>
            <w:tcW w:w="6086" w:type="dxa"/>
          </w:tcPr>
          <w:p w14:paraId="1E5BC107" w14:textId="547E7272" w:rsidR="00735111" w:rsidRDefault="00735111" w:rsidP="003511DD">
            <w:r>
              <w:t xml:space="preserve">What is it sensible to share on your personal social media account?  Play: </w:t>
            </w:r>
            <w:hyperlink r:id="rId8" w:history="1">
              <w:r w:rsidRPr="006C22EE">
                <w:rPr>
                  <w:rStyle w:val="Hyperlink"/>
                </w:rPr>
                <w:t>https://www.scouts.org.uk/activities/share-don-t-share/</w:t>
              </w:r>
            </w:hyperlink>
          </w:p>
          <w:p w14:paraId="07B00845" w14:textId="10FD190F" w:rsidR="003F0B1C" w:rsidRPr="00384964" w:rsidRDefault="00735111" w:rsidP="003511DD">
            <w:pPr>
              <w:rPr>
                <w:rFonts w:ascii="Arial" w:hAnsi="Arial" w:cs="Arial"/>
                <w:sz w:val="22"/>
                <w:szCs w:val="22"/>
              </w:rPr>
            </w:pPr>
            <w:r>
              <w:t xml:space="preserve">Liven it up by sticking the examples of social sharing activities onto frisbees… throw good ideas through a hoop. </w:t>
            </w:r>
            <w:r>
              <w:lastRenderedPageBreak/>
              <w:t xml:space="preserve">Throw bad ideas into a bin.  Play stood round a big circle with the frisbees and bin / hoop in the middle.  Scouts enter the circle one at a time to pick up a frisbee and play.  One point for the right answer.  Another point for hitting the target </w:t>
            </w:r>
            <w:r w:rsidR="008715AB" w:rsidRPr="00384964">
              <w:t xml:space="preserve"> </w:t>
            </w:r>
          </w:p>
        </w:tc>
        <w:tc>
          <w:tcPr>
            <w:tcW w:w="1985" w:type="dxa"/>
          </w:tcPr>
          <w:p w14:paraId="2F3AD3EC" w14:textId="39E99322" w:rsidR="008715AB" w:rsidRDefault="00735111" w:rsidP="008715AB">
            <w:r>
              <w:lastRenderedPageBreak/>
              <w:t>Frisbees or quoits with the examples from the website stuck on them.   Hoop.  Bin</w:t>
            </w:r>
            <w:r w:rsidR="00BD668D">
              <w:t xml:space="preserve"> </w:t>
            </w:r>
          </w:p>
          <w:p w14:paraId="0739FDC9" w14:textId="77777777" w:rsidR="00CC782F" w:rsidRDefault="00CC782F" w:rsidP="000F5D47">
            <w:pPr>
              <w:ind w:right="71"/>
              <w:rPr>
                <w:rFonts w:ascii="Arial" w:hAnsi="Arial" w:cs="Arial"/>
                <w:sz w:val="22"/>
                <w:szCs w:val="22"/>
              </w:rPr>
            </w:pPr>
          </w:p>
        </w:tc>
        <w:tc>
          <w:tcPr>
            <w:tcW w:w="2268" w:type="dxa"/>
          </w:tcPr>
          <w:p w14:paraId="56C9BCC5" w14:textId="24E25ADC" w:rsidR="00CC782F" w:rsidRPr="003511DD" w:rsidRDefault="00BD668D" w:rsidP="000F5D47">
            <w:pPr>
              <w:rPr>
                <w:b/>
                <w:bCs/>
              </w:rPr>
            </w:pPr>
            <w:r>
              <w:lastRenderedPageBreak/>
              <w:t xml:space="preserve"> </w:t>
            </w:r>
            <w:r w:rsidR="00735111">
              <w:t>Clean frisbees between teams</w:t>
            </w:r>
          </w:p>
        </w:tc>
        <w:tc>
          <w:tcPr>
            <w:tcW w:w="1866" w:type="dxa"/>
          </w:tcPr>
          <w:p w14:paraId="145BA69D" w14:textId="37F885AD" w:rsidR="00CC782F" w:rsidRPr="000B3239" w:rsidRDefault="00BD668D" w:rsidP="000F5D47">
            <w:pPr>
              <w:rPr>
                <w:rFonts w:ascii="Arial" w:hAnsi="Arial" w:cs="Arial"/>
                <w:sz w:val="22"/>
                <w:szCs w:val="22"/>
              </w:rPr>
            </w:pPr>
            <w:r>
              <w:rPr>
                <w:rFonts w:ascii="Arial" w:hAnsi="Arial" w:cs="Arial"/>
                <w:sz w:val="22"/>
                <w:szCs w:val="22"/>
              </w:rPr>
              <w:t xml:space="preserve"> </w:t>
            </w:r>
          </w:p>
        </w:tc>
        <w:tc>
          <w:tcPr>
            <w:tcW w:w="1012" w:type="dxa"/>
          </w:tcPr>
          <w:p w14:paraId="1B138EBC" w14:textId="799A8DEE" w:rsidR="00CC782F" w:rsidRPr="000B3239" w:rsidRDefault="00735111" w:rsidP="000F5D47">
            <w:pPr>
              <w:rPr>
                <w:rFonts w:ascii="Arial" w:hAnsi="Arial" w:cs="Arial"/>
                <w:sz w:val="22"/>
                <w:szCs w:val="22"/>
              </w:rPr>
            </w:pPr>
            <w:r>
              <w:rPr>
                <w:rFonts w:ascii="Arial" w:hAnsi="Arial" w:cs="Arial"/>
                <w:sz w:val="22"/>
                <w:szCs w:val="22"/>
              </w:rPr>
              <w:t>10 mins</w:t>
            </w:r>
          </w:p>
        </w:tc>
      </w:tr>
      <w:tr w:rsidR="00365150" w14:paraId="078144C5" w14:textId="77777777" w:rsidTr="007A2036">
        <w:tc>
          <w:tcPr>
            <w:tcW w:w="1564" w:type="dxa"/>
          </w:tcPr>
          <w:p w14:paraId="0125B6A9" w14:textId="2F8FC754" w:rsidR="00365150" w:rsidRDefault="00735111" w:rsidP="000F5D47">
            <w:pPr>
              <w:rPr>
                <w:rFonts w:ascii="Arial" w:hAnsi="Arial" w:cs="Arial"/>
                <w:sz w:val="22"/>
                <w:szCs w:val="22"/>
              </w:rPr>
            </w:pPr>
            <w:r>
              <w:rPr>
                <w:rFonts w:ascii="Arial" w:hAnsi="Arial" w:cs="Arial"/>
                <w:sz w:val="22"/>
                <w:szCs w:val="22"/>
              </w:rPr>
              <w:t xml:space="preserve">Who said that </w:t>
            </w:r>
          </w:p>
        </w:tc>
        <w:tc>
          <w:tcPr>
            <w:tcW w:w="6086" w:type="dxa"/>
          </w:tcPr>
          <w:p w14:paraId="1EDD33C9" w14:textId="7EEF8418" w:rsidR="00365150" w:rsidRPr="00384964" w:rsidRDefault="00735111" w:rsidP="003511DD">
            <w:r w:rsidRPr="00480A54">
              <w:rPr>
                <w:b/>
                <w:bCs/>
              </w:rPr>
              <w:t xml:space="preserve">Who Said </w:t>
            </w:r>
            <w:proofErr w:type="gramStart"/>
            <w:r w:rsidRPr="00480A54">
              <w:rPr>
                <w:b/>
                <w:bCs/>
              </w:rPr>
              <w:t>That…</w:t>
            </w:r>
            <w:r>
              <w:t>.</w:t>
            </w:r>
            <w:proofErr w:type="gramEnd"/>
            <w:r>
              <w:t xml:space="preserve"> Scouts stood outside a big rope circle, well spread out.  One at a time goes into the middle and closes their eyes while the others start to walk slowly round the circle.  The leader then points to another Scout who has to say the name of the Scout who has their eyes closed (Hello XXXX) in a voice that the closed-eyed Scout cannot recognise.  Make sure they all know </w:t>
            </w:r>
            <w:proofErr w:type="spellStart"/>
            <w:r>
              <w:t>each others’</w:t>
            </w:r>
            <w:proofErr w:type="spellEnd"/>
            <w:r>
              <w:t xml:space="preserve"> names to start with. If the person in the middle successfully guesses the voice they stay in the middle and the game continues.  If they guess </w:t>
            </w:r>
            <w:proofErr w:type="gramStart"/>
            <w:r>
              <w:t>wrong</w:t>
            </w:r>
            <w:proofErr w:type="gramEnd"/>
            <w:r>
              <w:t xml:space="preserve"> then the scout who has successfully disguised their voice takes their place in the middle.  </w:t>
            </w:r>
          </w:p>
        </w:tc>
        <w:tc>
          <w:tcPr>
            <w:tcW w:w="1985" w:type="dxa"/>
          </w:tcPr>
          <w:p w14:paraId="271856F3" w14:textId="0FA3318C" w:rsidR="00365150" w:rsidRDefault="00735111" w:rsidP="008715AB">
            <w:r>
              <w:t>Long rope to mark out a circle on the ground</w:t>
            </w:r>
          </w:p>
        </w:tc>
        <w:tc>
          <w:tcPr>
            <w:tcW w:w="2268" w:type="dxa"/>
          </w:tcPr>
          <w:p w14:paraId="6BCC7EB4" w14:textId="0536CE9F" w:rsidR="00365150" w:rsidRDefault="0018589B" w:rsidP="000F5D47">
            <w:r>
              <w:t>Scouts all walk round the circle in the same direction to encourage distancing.  No overtaking.  Rather than use blindfolds, the scouts in the middle just keep their eyes shut</w:t>
            </w:r>
          </w:p>
        </w:tc>
        <w:tc>
          <w:tcPr>
            <w:tcW w:w="1866" w:type="dxa"/>
          </w:tcPr>
          <w:p w14:paraId="1F25C075" w14:textId="77777777" w:rsidR="00365150" w:rsidRDefault="00365150" w:rsidP="000F5D47">
            <w:pPr>
              <w:rPr>
                <w:rFonts w:ascii="Arial" w:hAnsi="Arial" w:cs="Arial"/>
                <w:sz w:val="22"/>
                <w:szCs w:val="22"/>
              </w:rPr>
            </w:pPr>
          </w:p>
        </w:tc>
        <w:tc>
          <w:tcPr>
            <w:tcW w:w="1012" w:type="dxa"/>
          </w:tcPr>
          <w:p w14:paraId="06550A85" w14:textId="4355873A" w:rsidR="00365150" w:rsidRDefault="0018589B" w:rsidP="000F5D47">
            <w:pPr>
              <w:rPr>
                <w:rFonts w:ascii="Arial" w:hAnsi="Arial" w:cs="Arial"/>
                <w:sz w:val="22"/>
                <w:szCs w:val="22"/>
              </w:rPr>
            </w:pPr>
            <w:r>
              <w:rPr>
                <w:rFonts w:ascii="Arial" w:hAnsi="Arial" w:cs="Arial"/>
                <w:sz w:val="22"/>
                <w:szCs w:val="22"/>
              </w:rPr>
              <w:t>10 mins</w:t>
            </w:r>
          </w:p>
        </w:tc>
      </w:tr>
      <w:tr w:rsidR="00365150" w14:paraId="3663F28E" w14:textId="77777777" w:rsidTr="007A2036">
        <w:tc>
          <w:tcPr>
            <w:tcW w:w="1564" w:type="dxa"/>
          </w:tcPr>
          <w:p w14:paraId="59A6DA42" w14:textId="28F594AA" w:rsidR="00365150" w:rsidRDefault="00365150" w:rsidP="000F5D47">
            <w:pPr>
              <w:rPr>
                <w:rFonts w:ascii="Arial" w:hAnsi="Arial" w:cs="Arial"/>
                <w:sz w:val="22"/>
                <w:szCs w:val="22"/>
              </w:rPr>
            </w:pPr>
            <w:r>
              <w:rPr>
                <w:rFonts w:ascii="Arial" w:hAnsi="Arial" w:cs="Arial"/>
                <w:sz w:val="22"/>
                <w:szCs w:val="22"/>
              </w:rPr>
              <w:t>Step Forwards / Step back</w:t>
            </w:r>
          </w:p>
        </w:tc>
        <w:tc>
          <w:tcPr>
            <w:tcW w:w="6086" w:type="dxa"/>
          </w:tcPr>
          <w:p w14:paraId="39E10D51" w14:textId="30C490B9" w:rsidR="00365150" w:rsidRPr="00384964" w:rsidRDefault="00735111" w:rsidP="003511DD">
            <w:r>
              <w:t xml:space="preserve">Are Scouts showing good, safe, healthy digital habits?  </w:t>
            </w:r>
            <w:r w:rsidR="00365150" w:rsidRPr="00384964">
              <w:t>This is a good closing game for everybody to play together if you have enough space to have the whole Troop in one socially distant line</w:t>
            </w:r>
            <w:r>
              <w:t xml:space="preserve">.  Get a PL or older Scout to read out the cards with the digital behaviours on them.  </w:t>
            </w:r>
          </w:p>
          <w:p w14:paraId="567CBDF4" w14:textId="454F9AC4" w:rsidR="00365150" w:rsidRDefault="00045366" w:rsidP="003511DD">
            <w:hyperlink r:id="rId9" w:history="1">
              <w:r w:rsidR="00735111" w:rsidRPr="006C22EE">
                <w:rPr>
                  <w:rStyle w:val="Hyperlink"/>
                </w:rPr>
                <w:t>https://www.scouts.org.uk/activities/step-forward-step-back/</w:t>
              </w:r>
            </w:hyperlink>
          </w:p>
          <w:p w14:paraId="710FFC1A" w14:textId="7FF0DDDF" w:rsidR="00735111" w:rsidRPr="00384964" w:rsidRDefault="00735111" w:rsidP="003511DD"/>
        </w:tc>
        <w:tc>
          <w:tcPr>
            <w:tcW w:w="1985" w:type="dxa"/>
          </w:tcPr>
          <w:p w14:paraId="0D476164" w14:textId="4912D800" w:rsidR="00365150" w:rsidRDefault="0018589B" w:rsidP="008715AB">
            <w:r>
              <w:t>Envelope with the cards from the website, picked at random and read out by a PL</w:t>
            </w:r>
          </w:p>
        </w:tc>
        <w:tc>
          <w:tcPr>
            <w:tcW w:w="2268" w:type="dxa"/>
          </w:tcPr>
          <w:p w14:paraId="066FFB32" w14:textId="0DADA4E2" w:rsidR="00365150" w:rsidRDefault="0018589B" w:rsidP="000F5D47">
            <w:r>
              <w:t>Physical layout promotes distancing.  Only one Scout touches the cards with the good and bad habits on them</w:t>
            </w:r>
          </w:p>
        </w:tc>
        <w:tc>
          <w:tcPr>
            <w:tcW w:w="1866" w:type="dxa"/>
          </w:tcPr>
          <w:p w14:paraId="110453AE" w14:textId="77777777" w:rsidR="00365150" w:rsidRDefault="00365150" w:rsidP="000F5D47">
            <w:pPr>
              <w:rPr>
                <w:rFonts w:ascii="Arial" w:hAnsi="Arial" w:cs="Arial"/>
                <w:sz w:val="22"/>
                <w:szCs w:val="22"/>
              </w:rPr>
            </w:pPr>
          </w:p>
        </w:tc>
        <w:tc>
          <w:tcPr>
            <w:tcW w:w="1012" w:type="dxa"/>
          </w:tcPr>
          <w:p w14:paraId="6E0AFB9F" w14:textId="351EA6FB" w:rsidR="00365150" w:rsidRDefault="0018589B" w:rsidP="000F5D47">
            <w:pPr>
              <w:rPr>
                <w:rFonts w:ascii="Arial" w:hAnsi="Arial" w:cs="Arial"/>
                <w:sz w:val="22"/>
                <w:szCs w:val="22"/>
              </w:rPr>
            </w:pPr>
            <w:r>
              <w:rPr>
                <w:rFonts w:ascii="Arial" w:hAnsi="Arial" w:cs="Arial"/>
                <w:sz w:val="22"/>
                <w:szCs w:val="22"/>
              </w:rPr>
              <w:t>10 mins</w:t>
            </w:r>
          </w:p>
        </w:tc>
      </w:tr>
      <w:tr w:rsidR="00735111" w14:paraId="7FFD5B7C" w14:textId="77777777" w:rsidTr="007A2036">
        <w:tc>
          <w:tcPr>
            <w:tcW w:w="1564" w:type="dxa"/>
          </w:tcPr>
          <w:p w14:paraId="44AFE49A" w14:textId="5924E953" w:rsidR="00735111" w:rsidRDefault="00735111" w:rsidP="000F5D47">
            <w:pPr>
              <w:rPr>
                <w:rFonts w:ascii="Arial" w:hAnsi="Arial" w:cs="Arial"/>
                <w:sz w:val="22"/>
                <w:szCs w:val="22"/>
              </w:rPr>
            </w:pPr>
            <w:r>
              <w:rPr>
                <w:rFonts w:ascii="Arial" w:hAnsi="Arial" w:cs="Arial"/>
                <w:sz w:val="22"/>
                <w:szCs w:val="22"/>
              </w:rPr>
              <w:t xml:space="preserve">Time filler at end </w:t>
            </w:r>
          </w:p>
        </w:tc>
        <w:tc>
          <w:tcPr>
            <w:tcW w:w="6086" w:type="dxa"/>
          </w:tcPr>
          <w:p w14:paraId="42E13F06" w14:textId="2140A4DD" w:rsidR="00735111" w:rsidRDefault="00735111" w:rsidP="00735111">
            <w:r>
              <w:t xml:space="preserve">If you have time to fill do some more games with the hula hoops.  Can you spin the hula hoop around your waist?  Can you throw it so that it hits the ground spinning backwards and so rolls back to you?  How many times in a minute can you lift the hoop over your head, put it down on the ground </w:t>
            </w:r>
            <w:r>
              <w:lastRenderedPageBreak/>
              <w:t>again in the same place (stepping back at the same time), step into the hoop and do it again?</w:t>
            </w:r>
          </w:p>
          <w:p w14:paraId="2AE1B3D9" w14:textId="563B9262" w:rsidR="00735111" w:rsidRDefault="00735111" w:rsidP="003511DD"/>
        </w:tc>
        <w:tc>
          <w:tcPr>
            <w:tcW w:w="1985" w:type="dxa"/>
          </w:tcPr>
          <w:p w14:paraId="2FBD65BF" w14:textId="1EA7DC08" w:rsidR="00735111" w:rsidRDefault="00735111" w:rsidP="008715AB">
            <w:r>
              <w:lastRenderedPageBreak/>
              <w:t>Hula hoops</w:t>
            </w:r>
          </w:p>
        </w:tc>
        <w:tc>
          <w:tcPr>
            <w:tcW w:w="2268" w:type="dxa"/>
          </w:tcPr>
          <w:p w14:paraId="0FF52908" w14:textId="1EEF25AA" w:rsidR="00735111" w:rsidRDefault="00735111" w:rsidP="000F5D47">
            <w:r>
              <w:t>Clean hands after using hoops for games</w:t>
            </w:r>
          </w:p>
        </w:tc>
        <w:tc>
          <w:tcPr>
            <w:tcW w:w="1866" w:type="dxa"/>
          </w:tcPr>
          <w:p w14:paraId="4B33C6D0" w14:textId="77777777" w:rsidR="00735111" w:rsidRDefault="00735111" w:rsidP="000F5D47">
            <w:pPr>
              <w:rPr>
                <w:rFonts w:ascii="Arial" w:hAnsi="Arial" w:cs="Arial"/>
                <w:sz w:val="22"/>
                <w:szCs w:val="22"/>
              </w:rPr>
            </w:pPr>
          </w:p>
        </w:tc>
        <w:tc>
          <w:tcPr>
            <w:tcW w:w="1012" w:type="dxa"/>
          </w:tcPr>
          <w:p w14:paraId="1C5EE82A" w14:textId="08D09E11" w:rsidR="00735111" w:rsidRDefault="0018589B" w:rsidP="000F5D47">
            <w:pPr>
              <w:rPr>
                <w:rFonts w:ascii="Arial" w:hAnsi="Arial" w:cs="Arial"/>
                <w:sz w:val="22"/>
                <w:szCs w:val="22"/>
              </w:rPr>
            </w:pPr>
            <w:r>
              <w:rPr>
                <w:rFonts w:ascii="Arial" w:hAnsi="Arial" w:cs="Arial"/>
                <w:sz w:val="22"/>
                <w:szCs w:val="22"/>
              </w:rPr>
              <w:t>10 mins</w:t>
            </w:r>
          </w:p>
        </w:tc>
      </w:tr>
      <w:tr w:rsidR="007A2036" w14:paraId="0CAB6C8E" w14:textId="77777777" w:rsidTr="007A2036">
        <w:tc>
          <w:tcPr>
            <w:tcW w:w="1564" w:type="dxa"/>
          </w:tcPr>
          <w:p w14:paraId="08A822F5" w14:textId="77777777" w:rsidR="00BC2FF7" w:rsidRPr="000B3239" w:rsidRDefault="00BC2FF7" w:rsidP="000F5D47">
            <w:pPr>
              <w:rPr>
                <w:rFonts w:ascii="Arial" w:hAnsi="Arial" w:cs="Arial"/>
                <w:sz w:val="22"/>
                <w:szCs w:val="22"/>
              </w:rPr>
            </w:pPr>
            <w:r>
              <w:rPr>
                <w:rFonts w:ascii="Arial" w:hAnsi="Arial" w:cs="Arial"/>
                <w:sz w:val="22"/>
                <w:szCs w:val="22"/>
              </w:rPr>
              <w:t>Closing</w:t>
            </w:r>
          </w:p>
        </w:tc>
        <w:tc>
          <w:tcPr>
            <w:tcW w:w="6086" w:type="dxa"/>
          </w:tcPr>
          <w:p w14:paraId="3551B3EC" w14:textId="70932047" w:rsidR="00BC2FF7" w:rsidRPr="000B3239" w:rsidRDefault="00735111" w:rsidP="000F5D47">
            <w:pPr>
              <w:ind w:right="33"/>
              <w:rPr>
                <w:rFonts w:ascii="Arial" w:hAnsi="Arial" w:cs="Arial"/>
                <w:sz w:val="22"/>
                <w:szCs w:val="22"/>
              </w:rPr>
            </w:pPr>
            <w:r>
              <w:rPr>
                <w:rFonts w:ascii="Arial" w:hAnsi="Arial" w:cs="Arial"/>
                <w:sz w:val="22"/>
                <w:szCs w:val="22"/>
              </w:rPr>
              <w:t>Clean hands and go through a</w:t>
            </w:r>
            <w:r w:rsidR="003511DD">
              <w:rPr>
                <w:rFonts w:ascii="Arial" w:hAnsi="Arial" w:cs="Arial"/>
                <w:sz w:val="22"/>
                <w:szCs w:val="22"/>
              </w:rPr>
              <w:t xml:space="preserve">rrangements for the next Troop meeting </w:t>
            </w:r>
          </w:p>
        </w:tc>
        <w:tc>
          <w:tcPr>
            <w:tcW w:w="1985" w:type="dxa"/>
          </w:tcPr>
          <w:p w14:paraId="1A7030F0" w14:textId="77777777" w:rsidR="00BC2FF7" w:rsidRPr="000B3239" w:rsidRDefault="00BC2FF7" w:rsidP="000F5D47">
            <w:pPr>
              <w:ind w:right="71"/>
              <w:rPr>
                <w:rFonts w:ascii="Arial" w:hAnsi="Arial" w:cs="Arial"/>
                <w:sz w:val="22"/>
                <w:szCs w:val="22"/>
              </w:rPr>
            </w:pPr>
            <w:r>
              <w:rPr>
                <w:rFonts w:ascii="Arial" w:hAnsi="Arial" w:cs="Arial"/>
                <w:sz w:val="22"/>
                <w:szCs w:val="22"/>
              </w:rPr>
              <w:t xml:space="preserve"> </w:t>
            </w:r>
          </w:p>
        </w:tc>
        <w:tc>
          <w:tcPr>
            <w:tcW w:w="2268" w:type="dxa"/>
          </w:tcPr>
          <w:p w14:paraId="5D12369C" w14:textId="7E650336" w:rsidR="00BC2FF7" w:rsidRPr="000B3239" w:rsidRDefault="00BC2FF7" w:rsidP="000F5D47">
            <w:pPr>
              <w:rPr>
                <w:rFonts w:ascii="Arial" w:hAnsi="Arial" w:cs="Arial"/>
                <w:sz w:val="22"/>
                <w:szCs w:val="22"/>
              </w:rPr>
            </w:pPr>
          </w:p>
        </w:tc>
        <w:tc>
          <w:tcPr>
            <w:tcW w:w="1866" w:type="dxa"/>
          </w:tcPr>
          <w:p w14:paraId="1EC5ED32" w14:textId="77777777" w:rsidR="00BC2FF7" w:rsidRPr="000B3239" w:rsidRDefault="00BC2FF7" w:rsidP="000F5D47">
            <w:pPr>
              <w:rPr>
                <w:rFonts w:ascii="Arial" w:hAnsi="Arial" w:cs="Arial"/>
                <w:sz w:val="22"/>
                <w:szCs w:val="22"/>
              </w:rPr>
            </w:pPr>
          </w:p>
        </w:tc>
        <w:tc>
          <w:tcPr>
            <w:tcW w:w="1012" w:type="dxa"/>
          </w:tcPr>
          <w:p w14:paraId="2A294792" w14:textId="77777777" w:rsidR="00BC2FF7" w:rsidRPr="000B3239" w:rsidRDefault="00BC2FF7" w:rsidP="000F5D47">
            <w:pPr>
              <w:rPr>
                <w:rFonts w:ascii="Arial" w:hAnsi="Arial" w:cs="Arial"/>
                <w:sz w:val="22"/>
                <w:szCs w:val="22"/>
              </w:rPr>
            </w:pPr>
            <w:r>
              <w:rPr>
                <w:rFonts w:ascii="Arial" w:hAnsi="Arial" w:cs="Arial"/>
                <w:sz w:val="22"/>
                <w:szCs w:val="22"/>
              </w:rPr>
              <w:t>5 mins</w:t>
            </w:r>
          </w:p>
        </w:tc>
      </w:tr>
    </w:tbl>
    <w:p w14:paraId="1DE81DF5" w14:textId="77777777" w:rsidR="00BC2FF7" w:rsidRDefault="00BC2FF7" w:rsidP="00BF74B4">
      <w:pPr>
        <w:ind w:right="-802"/>
        <w:rPr>
          <w:rFonts w:ascii="Arial" w:hAnsi="Arial" w:cs="Arial"/>
          <w:sz w:val="12"/>
          <w:szCs w:val="12"/>
        </w:rPr>
      </w:pPr>
    </w:p>
    <w:p w14:paraId="57B3C49D" w14:textId="62862674" w:rsidR="00387700" w:rsidRDefault="0018589B" w:rsidP="00F93C61">
      <w:pPr>
        <w:rPr>
          <w:b/>
        </w:rPr>
      </w:pPr>
      <w:r>
        <w:rPr>
          <w:b/>
        </w:rPr>
        <w:t xml:space="preserve">With changeover time, meeting lasts about an hour and three quarters </w:t>
      </w:r>
    </w:p>
    <w:p w14:paraId="175BD4C9" w14:textId="77777777" w:rsidR="0018589B" w:rsidRDefault="0018589B" w:rsidP="00F93C61">
      <w:pPr>
        <w:rPr>
          <w:b/>
        </w:rPr>
      </w:pPr>
    </w:p>
    <w:p w14:paraId="57AEF080" w14:textId="77777777" w:rsidR="00BD668D" w:rsidRPr="00800D50" w:rsidRDefault="00BD668D" w:rsidP="00BD668D">
      <w:pPr>
        <w:rPr>
          <w:b/>
        </w:rPr>
      </w:pPr>
      <w:proofErr w:type="spellStart"/>
      <w:r w:rsidRPr="00800D50">
        <w:rPr>
          <w:b/>
        </w:rPr>
        <w:t>Covid</w:t>
      </w:r>
      <w:proofErr w:type="spellEnd"/>
      <w:r w:rsidRPr="00800D50">
        <w:rPr>
          <w:b/>
        </w:rPr>
        <w:t xml:space="preserve"> Safety is maintained by: </w:t>
      </w:r>
    </w:p>
    <w:p w14:paraId="6D4D3F4E" w14:textId="77777777" w:rsidR="00BD668D" w:rsidRDefault="00BD668D" w:rsidP="00BD668D">
      <w:pPr>
        <w:pStyle w:val="ListParagraph"/>
        <w:numPr>
          <w:ilvl w:val="0"/>
          <w:numId w:val="5"/>
        </w:numPr>
      </w:pPr>
      <w:r>
        <w:t>Scouts reminded of the rules at the start of the activity</w:t>
      </w:r>
    </w:p>
    <w:p w14:paraId="47828740" w14:textId="4F7E191D" w:rsidR="00BD668D" w:rsidRDefault="00BD668D" w:rsidP="00BD668D">
      <w:pPr>
        <w:pStyle w:val="ListParagraph"/>
        <w:numPr>
          <w:ilvl w:val="0"/>
          <w:numId w:val="5"/>
        </w:numPr>
      </w:pPr>
      <w:r>
        <w:t>This activity group must keep completely separate from any other groups on site</w:t>
      </w:r>
    </w:p>
    <w:p w14:paraId="339659BC" w14:textId="28A7754C" w:rsidR="0018589B" w:rsidRDefault="0018589B" w:rsidP="00BD668D">
      <w:pPr>
        <w:pStyle w:val="ListParagraph"/>
        <w:numPr>
          <w:ilvl w:val="0"/>
          <w:numId w:val="5"/>
        </w:numPr>
      </w:pPr>
      <w:r>
        <w:t xml:space="preserve">The layout of the games promotes social distancing </w:t>
      </w:r>
    </w:p>
    <w:p w14:paraId="758B7C16" w14:textId="77777777" w:rsidR="00BD668D" w:rsidRDefault="00BD668D" w:rsidP="00BD668D">
      <w:pPr>
        <w:pStyle w:val="ListParagraph"/>
        <w:numPr>
          <w:ilvl w:val="0"/>
          <w:numId w:val="5"/>
        </w:numPr>
      </w:pPr>
      <w:r>
        <w:t xml:space="preserve">Each Scout works separately on the activities </w:t>
      </w:r>
    </w:p>
    <w:p w14:paraId="03245008" w14:textId="7648C217" w:rsidR="00BD668D" w:rsidRDefault="0018589B" w:rsidP="00BD668D">
      <w:pPr>
        <w:pStyle w:val="ListParagraph"/>
        <w:numPr>
          <w:ilvl w:val="0"/>
          <w:numId w:val="5"/>
        </w:numPr>
      </w:pPr>
      <w:r>
        <w:t>There is no reusing of equipment without cleaning it first</w:t>
      </w:r>
    </w:p>
    <w:p w14:paraId="231EF616" w14:textId="7121B617" w:rsidR="00BD668D" w:rsidRDefault="00BD668D" w:rsidP="00BD668D">
      <w:pPr>
        <w:pStyle w:val="ListParagraph"/>
        <w:numPr>
          <w:ilvl w:val="0"/>
          <w:numId w:val="5"/>
        </w:numPr>
      </w:pPr>
      <w:r>
        <w:t xml:space="preserve">Hand washing is in place at the start and </w:t>
      </w:r>
      <w:r w:rsidR="0018589B">
        <w:t xml:space="preserve">end of the meeting </w:t>
      </w:r>
    </w:p>
    <w:p w14:paraId="75D35FCA" w14:textId="5DD2BE40" w:rsidR="00BD668D" w:rsidRDefault="00BD668D" w:rsidP="00BD668D">
      <w:pPr>
        <w:pStyle w:val="ListParagraph"/>
        <w:numPr>
          <w:ilvl w:val="0"/>
          <w:numId w:val="5"/>
        </w:numPr>
      </w:pPr>
      <w:r>
        <w:t>Leaders encouraged to coach from a distance and not intervene directly in the completion of the task</w:t>
      </w:r>
      <w:r w:rsidR="0018589B">
        <w:t>s</w:t>
      </w:r>
    </w:p>
    <w:p w14:paraId="4478BD6F" w14:textId="5112ABB1" w:rsidR="003511DD" w:rsidRDefault="003511DD" w:rsidP="00F93C61">
      <w:pPr>
        <w:rPr>
          <w:b/>
        </w:rPr>
      </w:pPr>
    </w:p>
    <w:p w14:paraId="54517E9D" w14:textId="33AE60F0" w:rsidR="003511DD" w:rsidRDefault="003511DD" w:rsidP="00F93C61">
      <w:pPr>
        <w:rPr>
          <w:b/>
        </w:rPr>
      </w:pPr>
    </w:p>
    <w:p w14:paraId="3C5EA6C3" w14:textId="163051D9" w:rsidR="003511DD" w:rsidRDefault="003511DD" w:rsidP="00F93C61">
      <w:pPr>
        <w:rPr>
          <w:b/>
        </w:rPr>
      </w:pPr>
    </w:p>
    <w:p w14:paraId="56C09E7D" w14:textId="368D0524" w:rsidR="003511DD" w:rsidRDefault="003511DD" w:rsidP="00F93C61">
      <w:pPr>
        <w:rPr>
          <w:b/>
        </w:rPr>
      </w:pPr>
    </w:p>
    <w:p w14:paraId="5B0B06D9" w14:textId="4E4DF91A" w:rsidR="003511DD" w:rsidRDefault="003511DD" w:rsidP="00F93C61">
      <w:pPr>
        <w:rPr>
          <w:b/>
        </w:rPr>
      </w:pPr>
    </w:p>
    <w:p w14:paraId="205A2C45" w14:textId="3E611408" w:rsidR="00966259" w:rsidRDefault="00966259" w:rsidP="00F93C61">
      <w:pPr>
        <w:rPr>
          <w:b/>
        </w:rPr>
      </w:pPr>
    </w:p>
    <w:p w14:paraId="2D4A3CE4" w14:textId="140EC355" w:rsidR="00966259" w:rsidRDefault="00966259" w:rsidP="00F93C61">
      <w:pPr>
        <w:rPr>
          <w:b/>
        </w:rPr>
      </w:pPr>
    </w:p>
    <w:p w14:paraId="156858D1" w14:textId="5F240199" w:rsidR="00966259" w:rsidRDefault="00966259" w:rsidP="00F93C61">
      <w:pPr>
        <w:rPr>
          <w:b/>
        </w:rPr>
      </w:pPr>
    </w:p>
    <w:p w14:paraId="035E22DA" w14:textId="4D6BB79F" w:rsidR="00966259" w:rsidRDefault="00966259" w:rsidP="00F93C61">
      <w:pPr>
        <w:rPr>
          <w:b/>
        </w:rPr>
      </w:pPr>
    </w:p>
    <w:p w14:paraId="387031F8" w14:textId="536E6F4C" w:rsidR="00966259" w:rsidRDefault="00966259" w:rsidP="00F93C61">
      <w:pPr>
        <w:rPr>
          <w:b/>
        </w:rPr>
      </w:pPr>
      <w:r w:rsidRPr="00966259">
        <w:rPr>
          <w:b/>
          <w:noProof/>
        </w:rPr>
        <w:lastRenderedPageBreak/>
        <w:drawing>
          <wp:inline distT="0" distB="0" distL="0" distR="0" wp14:anchorId="4EB095C5" wp14:editId="4F143CC8">
            <wp:extent cx="8851900" cy="497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51900" cy="4979035"/>
                    </a:xfrm>
                    <a:prstGeom prst="rect">
                      <a:avLst/>
                    </a:prstGeom>
                  </pic:spPr>
                </pic:pic>
              </a:graphicData>
            </a:graphic>
          </wp:inline>
        </w:drawing>
      </w:r>
    </w:p>
    <w:p w14:paraId="02DEE791" w14:textId="3C66581A" w:rsidR="003E4A33" w:rsidRDefault="003E4A33" w:rsidP="00BF74B4">
      <w:pPr>
        <w:ind w:right="-802"/>
        <w:rPr>
          <w:rFonts w:ascii="Arial" w:hAnsi="Arial" w:cs="Arial"/>
          <w:sz w:val="12"/>
          <w:szCs w:val="12"/>
        </w:rPr>
      </w:pPr>
    </w:p>
    <w:p w14:paraId="3D4EC0A7" w14:textId="77777777" w:rsidR="003E4A33" w:rsidRDefault="003E4A33" w:rsidP="00BF74B4">
      <w:pPr>
        <w:ind w:right="-802"/>
        <w:rPr>
          <w:rFonts w:ascii="Arial" w:hAnsi="Arial" w:cs="Arial"/>
          <w:sz w:val="12"/>
          <w:szCs w:val="12"/>
        </w:rPr>
      </w:pPr>
    </w:p>
    <w:p w14:paraId="522237C5" w14:textId="22A14C28" w:rsidR="00F91E22" w:rsidRPr="0018589B" w:rsidRDefault="00BA00C7" w:rsidP="0018589B">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w:t>
      </w:r>
      <w:r w:rsidR="003511DD">
        <w:rPr>
          <w:rFonts w:ascii="Arial" w:hAnsi="Arial" w:cs="Arial"/>
          <w:sz w:val="12"/>
          <w:szCs w:val="12"/>
        </w:rPr>
        <w:t xml:space="preserve">October </w:t>
      </w:r>
      <w:r w:rsidRPr="00BA00C7">
        <w:rPr>
          <w:rFonts w:ascii="Arial" w:hAnsi="Arial" w:cs="Arial"/>
          <w:sz w:val="12"/>
          <w:szCs w:val="12"/>
        </w:rPr>
        <w:t>2020</w:t>
      </w:r>
    </w:p>
    <w:sectPr w:rsidR="00F91E22" w:rsidRPr="0018589B" w:rsidSect="00A8281E">
      <w:headerReference w:type="default" r:id="rId11"/>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06A12" w14:textId="77777777" w:rsidR="00DF061C" w:rsidRDefault="00DF061C" w:rsidP="00284FEC">
      <w:r>
        <w:separator/>
      </w:r>
    </w:p>
  </w:endnote>
  <w:endnote w:type="continuationSeparator" w:id="0">
    <w:p w14:paraId="74E52528" w14:textId="77777777" w:rsidR="00DF061C" w:rsidRDefault="00DF061C"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4D37F" w14:textId="77777777" w:rsidR="00DF061C" w:rsidRDefault="00DF061C" w:rsidP="00284FEC">
      <w:r>
        <w:separator/>
      </w:r>
    </w:p>
  </w:footnote>
  <w:footnote w:type="continuationSeparator" w:id="0">
    <w:p w14:paraId="50350CA1" w14:textId="77777777" w:rsidR="00DF061C" w:rsidRDefault="00DF061C"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62D550FF"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w:t>
    </w:r>
    <w:r w:rsidR="00966259">
      <w:rPr>
        <w:rFonts w:ascii="Arial" w:hAnsi="Arial" w:cs="Arial"/>
        <w:b/>
        <w:bCs/>
        <w:sz w:val="48"/>
        <w:szCs w:val="48"/>
      </w:rPr>
      <w:t>9</w:t>
    </w:r>
  </w:p>
  <w:p w14:paraId="283E433E" w14:textId="55BCD326" w:rsidR="00284FEC" w:rsidRPr="009B4185" w:rsidRDefault="00284FEC" w:rsidP="00284FEC">
    <w:pPr>
      <w:ind w:left="1872" w:hanging="141"/>
      <w:rPr>
        <w:rFonts w:ascii="Arial" w:hAnsi="Arial" w:cs="Arial"/>
        <w:b/>
        <w:bCs/>
        <w:sz w:val="144"/>
        <w:szCs w:val="48"/>
      </w:rPr>
    </w:pPr>
    <w:r w:rsidRPr="009B4185">
      <w:rPr>
        <w:b/>
        <w:noProof/>
        <w:sz w:val="44"/>
      </w:rP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68D">
      <w:rPr>
        <w:b/>
        <w:noProof/>
        <w:sz w:val="44"/>
      </w:rPr>
      <w:t>Outdoor: Title</w:t>
    </w:r>
    <w:r w:rsidR="00966259">
      <w:rPr>
        <w:b/>
        <w:noProof/>
        <w:sz w:val="44"/>
      </w:rPr>
      <w:t>: Conkers and Digital Citizen</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r>
      <w:rPr>
        <w:rFonts w:ascii="Arial" w:hAnsi="Arial" w:cs="Arial"/>
        <w:b/>
        <w:bCs/>
        <w:sz w:val="28"/>
        <w:szCs w:val="28"/>
      </w:rPr>
      <w:t xml:space="preserve">Don’t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B0"/>
    <w:multiLevelType w:val="hybridMultilevel"/>
    <w:tmpl w:val="D3C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5865"/>
    <w:multiLevelType w:val="hybridMultilevel"/>
    <w:tmpl w:val="EF52E010"/>
    <w:lvl w:ilvl="0" w:tplc="D8CCAE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7A3A"/>
    <w:multiLevelType w:val="hybridMultilevel"/>
    <w:tmpl w:val="A3A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45366"/>
    <w:rsid w:val="00083913"/>
    <w:rsid w:val="000B2239"/>
    <w:rsid w:val="000B3239"/>
    <w:rsid w:val="000E6078"/>
    <w:rsid w:val="00117B06"/>
    <w:rsid w:val="00121D72"/>
    <w:rsid w:val="0014126F"/>
    <w:rsid w:val="00156D7A"/>
    <w:rsid w:val="0018589B"/>
    <w:rsid w:val="00193414"/>
    <w:rsid w:val="001A2F10"/>
    <w:rsid w:val="001B6072"/>
    <w:rsid w:val="001F2DEF"/>
    <w:rsid w:val="002446D2"/>
    <w:rsid w:val="00284FEC"/>
    <w:rsid w:val="002A413C"/>
    <w:rsid w:val="002F5882"/>
    <w:rsid w:val="0030117E"/>
    <w:rsid w:val="0033482E"/>
    <w:rsid w:val="003511DD"/>
    <w:rsid w:val="00365150"/>
    <w:rsid w:val="003707C5"/>
    <w:rsid w:val="00384964"/>
    <w:rsid w:val="00387700"/>
    <w:rsid w:val="003E4A33"/>
    <w:rsid w:val="003F0B1C"/>
    <w:rsid w:val="0041683A"/>
    <w:rsid w:val="0043090D"/>
    <w:rsid w:val="005204E7"/>
    <w:rsid w:val="005529BD"/>
    <w:rsid w:val="005615EA"/>
    <w:rsid w:val="00590026"/>
    <w:rsid w:val="00661626"/>
    <w:rsid w:val="006A2755"/>
    <w:rsid w:val="006C2C7F"/>
    <w:rsid w:val="006E0A33"/>
    <w:rsid w:val="007350E7"/>
    <w:rsid w:val="00735111"/>
    <w:rsid w:val="00735E81"/>
    <w:rsid w:val="007A2036"/>
    <w:rsid w:val="007F68E7"/>
    <w:rsid w:val="008012E1"/>
    <w:rsid w:val="008659AA"/>
    <w:rsid w:val="008715AB"/>
    <w:rsid w:val="00871EFD"/>
    <w:rsid w:val="008B3C2F"/>
    <w:rsid w:val="009417DF"/>
    <w:rsid w:val="009645C1"/>
    <w:rsid w:val="00966259"/>
    <w:rsid w:val="009B4185"/>
    <w:rsid w:val="00A8281E"/>
    <w:rsid w:val="00B72E60"/>
    <w:rsid w:val="00B86035"/>
    <w:rsid w:val="00B93F35"/>
    <w:rsid w:val="00BA00C7"/>
    <w:rsid w:val="00BC2FF7"/>
    <w:rsid w:val="00BD668D"/>
    <w:rsid w:val="00BE39C3"/>
    <w:rsid w:val="00BF74B4"/>
    <w:rsid w:val="00C1058A"/>
    <w:rsid w:val="00C1430F"/>
    <w:rsid w:val="00C203F4"/>
    <w:rsid w:val="00C62AB0"/>
    <w:rsid w:val="00C648B5"/>
    <w:rsid w:val="00C80DE2"/>
    <w:rsid w:val="00CC782F"/>
    <w:rsid w:val="00D73BE1"/>
    <w:rsid w:val="00D74F34"/>
    <w:rsid w:val="00DA15C7"/>
    <w:rsid w:val="00DD1AA5"/>
    <w:rsid w:val="00DD45A5"/>
    <w:rsid w:val="00DF061C"/>
    <w:rsid w:val="00E5465B"/>
    <w:rsid w:val="00E65C99"/>
    <w:rsid w:val="00E67212"/>
    <w:rsid w:val="00EA3886"/>
    <w:rsid w:val="00F91E22"/>
    <w:rsid w:val="00F93C61"/>
    <w:rsid w:val="00FE740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 w:id="1606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activities/share-don-t-sh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rkshirescouts.org.uk/scouts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scouts.org.uk/activities/step-forward-step-ba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2</cp:revision>
  <dcterms:created xsi:type="dcterms:W3CDTF">2020-10-20T07:52:00Z</dcterms:created>
  <dcterms:modified xsi:type="dcterms:W3CDTF">2020-10-20T07:52:00Z</dcterms:modified>
</cp:coreProperties>
</file>