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EBABF" w14:textId="4ADD3886" w:rsidR="008715AB" w:rsidRPr="00F400BD" w:rsidRDefault="003511DD" w:rsidP="008715AB">
      <w:pPr>
        <w:rPr>
          <w:u w:val="single"/>
        </w:rPr>
      </w:pPr>
      <w:r>
        <w:rPr>
          <w:noProof/>
        </w:rPr>
        <w:drawing>
          <wp:anchor distT="0" distB="0" distL="114300" distR="114300" simplePos="0" relativeHeight="251658240" behindDoc="0" locked="0" layoutInCell="1" allowOverlap="1" wp14:anchorId="5EF6CC4A" wp14:editId="3A60EE9A">
            <wp:simplePos x="0" y="0"/>
            <wp:positionH relativeFrom="column">
              <wp:posOffset>4104640</wp:posOffset>
            </wp:positionH>
            <wp:positionV relativeFrom="paragraph">
              <wp:posOffset>0</wp:posOffset>
            </wp:positionV>
            <wp:extent cx="3190240" cy="2392680"/>
            <wp:effectExtent l="0" t="0" r="0" b="0"/>
            <wp:wrapSquare wrapText="bothSides"/>
            <wp:docPr id="2" name="Picture 2" descr="A picture containing indoor, dark, cup,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dark, cup, l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240" cy="2392680"/>
                    </a:xfrm>
                    <a:prstGeom prst="rect">
                      <a:avLst/>
                    </a:prstGeom>
                  </pic:spPr>
                </pic:pic>
              </a:graphicData>
            </a:graphic>
            <wp14:sizeRelH relativeFrom="page">
              <wp14:pctWidth>0</wp14:pctWidth>
            </wp14:sizeRelH>
            <wp14:sizeRelV relativeFrom="page">
              <wp14:pctHeight>0</wp14:pctHeight>
            </wp14:sizeRelV>
          </wp:anchor>
        </w:drawing>
      </w:r>
      <w:r w:rsidR="008715AB" w:rsidRPr="00F400BD">
        <w:rPr>
          <w:u w:val="single"/>
        </w:rPr>
        <w:t xml:space="preserve">Equipment needed: </w:t>
      </w:r>
      <w:r w:rsidR="008715AB">
        <w:rPr>
          <w:u w:val="single"/>
        </w:rPr>
        <w:t>(brief them about this in advance)</w:t>
      </w:r>
      <w:r w:rsidRPr="003511DD">
        <w:rPr>
          <w:noProof/>
        </w:rPr>
        <w:t xml:space="preserve"> </w:t>
      </w:r>
    </w:p>
    <w:p w14:paraId="7F433E76" w14:textId="77777777" w:rsidR="008715AB" w:rsidRDefault="008715AB" w:rsidP="008715AB">
      <w:r>
        <w:t>Postcard or similar sized piece of paper or card</w:t>
      </w:r>
    </w:p>
    <w:p w14:paraId="51C03BE3" w14:textId="77777777" w:rsidR="008715AB" w:rsidRDefault="008715AB" w:rsidP="008715AB">
      <w:r>
        <w:t>Scissors</w:t>
      </w:r>
    </w:p>
    <w:p w14:paraId="2650A7D4" w14:textId="709F0F60" w:rsidR="008715AB" w:rsidRDefault="008715AB" w:rsidP="008715AB">
      <w:r>
        <w:t>Pole, approx. 1.5m long</w:t>
      </w:r>
    </w:p>
    <w:p w14:paraId="35CF1258" w14:textId="7B0913FC" w:rsidR="008715AB" w:rsidRDefault="008715AB" w:rsidP="008715AB">
      <w:r>
        <w:t xml:space="preserve">Tin can </w:t>
      </w:r>
      <w:proofErr w:type="gramStart"/>
      <w:r>
        <w:t>filled</w:t>
      </w:r>
      <w:proofErr w:type="gramEnd"/>
      <w:r>
        <w:t xml:space="preserve"> with water and frozen in advance</w:t>
      </w:r>
    </w:p>
    <w:p w14:paraId="63FF9574" w14:textId="77777777" w:rsidR="008715AB" w:rsidRDefault="008715AB" w:rsidP="008715AB">
      <w:r>
        <w:t>Nail (minimum 5cm, maximum 10</w:t>
      </w:r>
      <w:proofErr w:type="gramStart"/>
      <w:r>
        <w:t>cm)…</w:t>
      </w:r>
      <w:proofErr w:type="gramEnd"/>
    </w:p>
    <w:p w14:paraId="5F157B06" w14:textId="77777777" w:rsidR="008715AB" w:rsidRDefault="008715AB" w:rsidP="008715AB">
      <w:r>
        <w:t xml:space="preserve">Towel to rest tin can on </w:t>
      </w:r>
    </w:p>
    <w:p w14:paraId="561D86FF" w14:textId="77777777" w:rsidR="008715AB" w:rsidRDefault="008715AB" w:rsidP="008715AB">
      <w:r>
        <w:t>Hammer</w:t>
      </w:r>
    </w:p>
    <w:p w14:paraId="5C04F689" w14:textId="77777777" w:rsidR="003511DD" w:rsidRDefault="008715AB" w:rsidP="008715AB">
      <w:r>
        <w:t xml:space="preserve">One sheet of paper and sticky tape and pen.  </w:t>
      </w:r>
    </w:p>
    <w:p w14:paraId="45D0BB1B" w14:textId="62FE9773" w:rsidR="008715AB" w:rsidRDefault="008715AB" w:rsidP="008715AB">
      <w:r>
        <w:t xml:space="preserve">Printouts of any logos they want on their lanterns </w:t>
      </w:r>
    </w:p>
    <w:p w14:paraId="73A6C5CF" w14:textId="77777777" w:rsidR="008715AB" w:rsidRDefault="008715AB" w:rsidP="008715AB">
      <w:r>
        <w:t>Candle or tea light</w:t>
      </w:r>
    </w:p>
    <w:p w14:paraId="5FFF8F95" w14:textId="77777777" w:rsidR="008715AB" w:rsidRDefault="008715AB" w:rsidP="008715AB">
      <w:r>
        <w:t xml:space="preserve">Matches </w:t>
      </w:r>
    </w:p>
    <w:p w14:paraId="6A342ADB" w14:textId="77777777" w:rsidR="008715AB" w:rsidRDefault="008715AB" w:rsidP="008715AB">
      <w:r>
        <w:t xml:space="preserve">String or wire to hang lantern </w:t>
      </w:r>
    </w:p>
    <w:p w14:paraId="03788479" w14:textId="77777777" w:rsidR="008715AB" w:rsidRDefault="008715AB" w:rsidP="00A8281E">
      <w:pPr>
        <w:ind w:left="-851" w:right="-802"/>
        <w:rPr>
          <w:rFonts w:ascii="Arial" w:hAnsi="Arial" w:cs="Arial"/>
        </w:rPr>
      </w:pPr>
    </w:p>
    <w:p w14:paraId="203E7EE9" w14:textId="77777777" w:rsidR="008715AB" w:rsidRPr="00A8281E" w:rsidRDefault="008715AB" w:rsidP="00A8281E">
      <w:pPr>
        <w:ind w:left="-851" w:right="-802"/>
        <w:rPr>
          <w:rFonts w:ascii="Arial" w:hAnsi="Arial" w:cs="Arial"/>
        </w:rPr>
      </w:pPr>
    </w:p>
    <w:tbl>
      <w:tblPr>
        <w:tblStyle w:val="TableGrid"/>
        <w:tblW w:w="0" w:type="auto"/>
        <w:tblInd w:w="-851" w:type="dxa"/>
        <w:tblLayout w:type="fixed"/>
        <w:tblLook w:val="04A0" w:firstRow="1" w:lastRow="0" w:firstColumn="1" w:lastColumn="0" w:noHBand="0" w:noVBand="1"/>
      </w:tblPr>
      <w:tblGrid>
        <w:gridCol w:w="1564"/>
        <w:gridCol w:w="6086"/>
        <w:gridCol w:w="1985"/>
        <w:gridCol w:w="2268"/>
        <w:gridCol w:w="1866"/>
        <w:gridCol w:w="1012"/>
      </w:tblGrid>
      <w:tr w:rsidR="007A2036" w:rsidRPr="00A8281E" w14:paraId="2D15B672" w14:textId="77777777" w:rsidTr="007A2036">
        <w:tc>
          <w:tcPr>
            <w:tcW w:w="1564" w:type="dxa"/>
          </w:tcPr>
          <w:p w14:paraId="1601DB5B"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Activity</w:t>
            </w:r>
          </w:p>
        </w:tc>
        <w:tc>
          <w:tcPr>
            <w:tcW w:w="6086" w:type="dxa"/>
          </w:tcPr>
          <w:p w14:paraId="6048EB74" w14:textId="77777777" w:rsidR="00BC2FF7" w:rsidRPr="000B3239" w:rsidRDefault="00BC2FF7" w:rsidP="000F5D47">
            <w:pPr>
              <w:ind w:right="33"/>
              <w:rPr>
                <w:rFonts w:ascii="Arial" w:hAnsi="Arial" w:cs="Arial"/>
                <w:b/>
                <w:bCs/>
                <w:sz w:val="22"/>
                <w:szCs w:val="22"/>
              </w:rPr>
            </w:pPr>
            <w:r w:rsidRPr="000B3239">
              <w:rPr>
                <w:rFonts w:ascii="Arial" w:hAnsi="Arial" w:cs="Arial"/>
                <w:b/>
                <w:bCs/>
                <w:sz w:val="22"/>
                <w:szCs w:val="22"/>
              </w:rPr>
              <w:t>Description</w:t>
            </w:r>
          </w:p>
        </w:tc>
        <w:tc>
          <w:tcPr>
            <w:tcW w:w="1985" w:type="dxa"/>
          </w:tcPr>
          <w:p w14:paraId="09DFD167" w14:textId="77777777" w:rsidR="009B4185" w:rsidRDefault="00BC2FF7" w:rsidP="000F5D47">
            <w:pPr>
              <w:ind w:right="71"/>
              <w:rPr>
                <w:rFonts w:ascii="Arial" w:hAnsi="Arial" w:cs="Arial"/>
                <w:b/>
                <w:bCs/>
                <w:sz w:val="22"/>
                <w:szCs w:val="22"/>
              </w:rPr>
            </w:pPr>
            <w:r w:rsidRPr="000B3239">
              <w:rPr>
                <w:rFonts w:ascii="Arial" w:hAnsi="Arial" w:cs="Arial"/>
                <w:b/>
                <w:bCs/>
                <w:sz w:val="22"/>
                <w:szCs w:val="22"/>
              </w:rPr>
              <w:t>Preparation/</w:t>
            </w:r>
          </w:p>
          <w:p w14:paraId="687DA039" w14:textId="1616F5C9" w:rsidR="00BC2FF7" w:rsidRPr="000B3239" w:rsidRDefault="00BC2FF7" w:rsidP="000F5D47">
            <w:pPr>
              <w:ind w:right="71"/>
              <w:rPr>
                <w:rFonts w:ascii="Arial" w:hAnsi="Arial" w:cs="Arial"/>
                <w:b/>
                <w:bCs/>
                <w:sz w:val="22"/>
                <w:szCs w:val="22"/>
              </w:rPr>
            </w:pPr>
            <w:r w:rsidRPr="000B3239">
              <w:rPr>
                <w:rFonts w:ascii="Arial" w:hAnsi="Arial" w:cs="Arial"/>
                <w:b/>
                <w:bCs/>
                <w:sz w:val="22"/>
                <w:szCs w:val="22"/>
              </w:rPr>
              <w:t>equipment</w:t>
            </w:r>
          </w:p>
        </w:tc>
        <w:tc>
          <w:tcPr>
            <w:tcW w:w="2268" w:type="dxa"/>
          </w:tcPr>
          <w:p w14:paraId="367897CE" w14:textId="64F38ECA" w:rsidR="00BC2FF7" w:rsidRPr="000B3239" w:rsidRDefault="00BC2FF7" w:rsidP="000F5D47">
            <w:pPr>
              <w:rPr>
                <w:rFonts w:ascii="Arial" w:hAnsi="Arial" w:cs="Arial"/>
                <w:b/>
                <w:bCs/>
                <w:sz w:val="22"/>
                <w:szCs w:val="22"/>
              </w:rPr>
            </w:pPr>
            <w:r>
              <w:rPr>
                <w:rFonts w:ascii="Arial" w:hAnsi="Arial" w:cs="Arial"/>
                <w:b/>
                <w:bCs/>
                <w:sz w:val="22"/>
                <w:szCs w:val="22"/>
              </w:rPr>
              <w:t>Some things to consider for your Risk Assessment</w:t>
            </w:r>
          </w:p>
        </w:tc>
        <w:tc>
          <w:tcPr>
            <w:tcW w:w="1866" w:type="dxa"/>
          </w:tcPr>
          <w:p w14:paraId="49DA2D76" w14:textId="77777777" w:rsidR="00BC2FF7" w:rsidRDefault="00BC2FF7" w:rsidP="000F5D47">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4B647F4B" w14:textId="71796045" w:rsidR="007A2036" w:rsidRPr="007A2036" w:rsidRDefault="00F2287B" w:rsidP="000F5D47">
            <w:pPr>
              <w:rPr>
                <w:rFonts w:ascii="Arial" w:hAnsi="Arial" w:cs="Arial"/>
                <w:b/>
                <w:bCs/>
                <w:sz w:val="18"/>
                <w:szCs w:val="18"/>
              </w:rPr>
            </w:pPr>
            <w:hyperlink r:id="rId8" w:history="1">
              <w:r w:rsidR="007A2036" w:rsidRPr="007A2036">
                <w:rPr>
                  <w:color w:val="0000FF"/>
                  <w:sz w:val="18"/>
                  <w:szCs w:val="18"/>
                  <w:u w:val="single"/>
                </w:rPr>
                <w:t>https://www.berkshirescouts.org.uk/scoutshome/</w:t>
              </w:r>
            </w:hyperlink>
          </w:p>
        </w:tc>
        <w:tc>
          <w:tcPr>
            <w:tcW w:w="1012" w:type="dxa"/>
          </w:tcPr>
          <w:p w14:paraId="697448B2"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Time</w:t>
            </w:r>
          </w:p>
        </w:tc>
      </w:tr>
      <w:tr w:rsidR="007A2036" w14:paraId="743A821F" w14:textId="77777777" w:rsidTr="007A2036">
        <w:tc>
          <w:tcPr>
            <w:tcW w:w="1564" w:type="dxa"/>
          </w:tcPr>
          <w:p w14:paraId="35050ED4" w14:textId="471CE219" w:rsidR="00BC2FF7" w:rsidRPr="000B3239" w:rsidRDefault="00C80DE2" w:rsidP="000F5D47">
            <w:pPr>
              <w:rPr>
                <w:rFonts w:ascii="Arial" w:hAnsi="Arial" w:cs="Arial"/>
                <w:sz w:val="22"/>
                <w:szCs w:val="22"/>
              </w:rPr>
            </w:pPr>
            <w:r>
              <w:rPr>
                <w:rFonts w:ascii="Arial" w:hAnsi="Arial" w:cs="Arial"/>
                <w:sz w:val="22"/>
                <w:szCs w:val="22"/>
              </w:rPr>
              <w:t>Welcome</w:t>
            </w:r>
          </w:p>
        </w:tc>
        <w:tc>
          <w:tcPr>
            <w:tcW w:w="6086" w:type="dxa"/>
          </w:tcPr>
          <w:p w14:paraId="65DAA19C" w14:textId="7B7BB07A" w:rsidR="00BC2FF7" w:rsidRPr="000B3239" w:rsidRDefault="00C80DE2" w:rsidP="000F5D47">
            <w:pPr>
              <w:ind w:right="33"/>
              <w:rPr>
                <w:rFonts w:ascii="Arial" w:hAnsi="Arial" w:cs="Arial"/>
                <w:sz w:val="22"/>
                <w:szCs w:val="22"/>
              </w:rPr>
            </w:pPr>
            <w:r>
              <w:rPr>
                <w:rFonts w:ascii="Arial" w:hAnsi="Arial" w:cs="Arial"/>
                <w:sz w:val="22"/>
                <w:szCs w:val="22"/>
              </w:rPr>
              <w:t xml:space="preserve">Give a few minutes for Scouts to combat any technical difficulties and join the Zoom call.  </w:t>
            </w:r>
            <w:r w:rsidR="008715AB">
              <w:rPr>
                <w:rFonts w:ascii="Arial" w:hAnsi="Arial" w:cs="Arial"/>
                <w:sz w:val="22"/>
                <w:szCs w:val="22"/>
              </w:rPr>
              <w:t xml:space="preserve">Share the kit list for the meeting in the Chat window so they can chase up any key elements they are missing.  </w:t>
            </w:r>
            <w:r>
              <w:rPr>
                <w:rFonts w:ascii="Arial" w:hAnsi="Arial" w:cs="Arial"/>
                <w:sz w:val="22"/>
                <w:szCs w:val="22"/>
              </w:rPr>
              <w:t>If any Scouts have joined since the whole Troop was last together, introduce them to the Troop</w:t>
            </w:r>
            <w:r w:rsidR="008715AB">
              <w:rPr>
                <w:rFonts w:ascii="Arial" w:hAnsi="Arial" w:cs="Arial"/>
                <w:sz w:val="22"/>
                <w:szCs w:val="22"/>
              </w:rPr>
              <w:t xml:space="preserve">.  </w:t>
            </w:r>
          </w:p>
        </w:tc>
        <w:tc>
          <w:tcPr>
            <w:tcW w:w="1985" w:type="dxa"/>
          </w:tcPr>
          <w:p w14:paraId="0F76DA22" w14:textId="48E5B2D7" w:rsidR="00BC2FF7" w:rsidRPr="000B3239" w:rsidRDefault="008715AB" w:rsidP="000F5D47">
            <w:pPr>
              <w:ind w:right="71"/>
              <w:rPr>
                <w:rFonts w:ascii="Arial" w:hAnsi="Arial" w:cs="Arial"/>
                <w:sz w:val="22"/>
                <w:szCs w:val="22"/>
              </w:rPr>
            </w:pPr>
            <w:r>
              <w:rPr>
                <w:rFonts w:ascii="Arial" w:hAnsi="Arial" w:cs="Arial"/>
                <w:sz w:val="22"/>
                <w:szCs w:val="22"/>
              </w:rPr>
              <w:t>Send out video connection instructions in advance</w:t>
            </w:r>
          </w:p>
        </w:tc>
        <w:tc>
          <w:tcPr>
            <w:tcW w:w="2268" w:type="dxa"/>
          </w:tcPr>
          <w:p w14:paraId="5D9AF283" w14:textId="4E5292DE" w:rsidR="00BC2FF7" w:rsidRPr="000B3239" w:rsidRDefault="008715AB" w:rsidP="000F5D47">
            <w:pPr>
              <w:rPr>
                <w:rFonts w:ascii="Arial" w:hAnsi="Arial" w:cs="Arial"/>
                <w:sz w:val="22"/>
                <w:szCs w:val="22"/>
              </w:rPr>
            </w:pPr>
            <w:r>
              <w:rPr>
                <w:rFonts w:ascii="Arial" w:hAnsi="Arial" w:cs="Arial"/>
                <w:sz w:val="22"/>
                <w:szCs w:val="22"/>
              </w:rPr>
              <w:t xml:space="preserve">Follow good practice for video meetings, </w:t>
            </w:r>
            <w:proofErr w:type="spellStart"/>
            <w:r>
              <w:rPr>
                <w:rFonts w:ascii="Arial" w:hAnsi="Arial" w:cs="Arial"/>
                <w:sz w:val="22"/>
                <w:szCs w:val="22"/>
              </w:rPr>
              <w:t>eg</w:t>
            </w:r>
            <w:proofErr w:type="spellEnd"/>
            <w:r>
              <w:rPr>
                <w:rFonts w:ascii="Arial" w:hAnsi="Arial" w:cs="Arial"/>
                <w:sz w:val="22"/>
                <w:szCs w:val="22"/>
              </w:rPr>
              <w:t>: keeping youth attendees in waiting room until 2 adults present</w:t>
            </w:r>
          </w:p>
        </w:tc>
        <w:tc>
          <w:tcPr>
            <w:tcW w:w="1866" w:type="dxa"/>
          </w:tcPr>
          <w:p w14:paraId="1C567338" w14:textId="77777777" w:rsidR="00BC2FF7" w:rsidRPr="000B3239" w:rsidRDefault="00BC2FF7" w:rsidP="000F5D47">
            <w:pPr>
              <w:rPr>
                <w:rFonts w:ascii="Arial" w:hAnsi="Arial" w:cs="Arial"/>
                <w:sz w:val="22"/>
                <w:szCs w:val="22"/>
              </w:rPr>
            </w:pPr>
          </w:p>
        </w:tc>
        <w:tc>
          <w:tcPr>
            <w:tcW w:w="1012" w:type="dxa"/>
          </w:tcPr>
          <w:p w14:paraId="3B8EE6D6" w14:textId="77777777" w:rsidR="00BC2FF7" w:rsidRPr="000B3239" w:rsidRDefault="00BC2FF7" w:rsidP="000F5D4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7A2036" w14:paraId="779E0D07" w14:textId="77777777" w:rsidTr="007A2036">
        <w:tc>
          <w:tcPr>
            <w:tcW w:w="1564" w:type="dxa"/>
          </w:tcPr>
          <w:p w14:paraId="039ECC10" w14:textId="0851B446" w:rsidR="00BC2FF7" w:rsidRPr="000B3239" w:rsidRDefault="008715AB" w:rsidP="000F5D47">
            <w:pPr>
              <w:rPr>
                <w:rFonts w:ascii="Arial" w:hAnsi="Arial" w:cs="Arial"/>
                <w:sz w:val="22"/>
                <w:szCs w:val="22"/>
              </w:rPr>
            </w:pPr>
            <w:r>
              <w:rPr>
                <w:rFonts w:ascii="Arial" w:hAnsi="Arial" w:cs="Arial"/>
                <w:sz w:val="22"/>
                <w:szCs w:val="22"/>
              </w:rPr>
              <w:t>First Challenge</w:t>
            </w:r>
          </w:p>
        </w:tc>
        <w:tc>
          <w:tcPr>
            <w:tcW w:w="6086" w:type="dxa"/>
          </w:tcPr>
          <w:p w14:paraId="0C3BDDA2" w14:textId="6A3FF8FA" w:rsidR="008715AB" w:rsidRDefault="008715AB" w:rsidP="008715AB">
            <w:r w:rsidRPr="00D23C14">
              <w:rPr>
                <w:b/>
                <w:bCs/>
              </w:rPr>
              <w:t xml:space="preserve">The </w:t>
            </w:r>
            <w:r>
              <w:rPr>
                <w:b/>
                <w:bCs/>
              </w:rPr>
              <w:t>Scout</w:t>
            </w:r>
            <w:r w:rsidRPr="00D23C14">
              <w:rPr>
                <w:b/>
                <w:bCs/>
              </w:rPr>
              <w:t xml:space="preserve"> Staff Challenge</w:t>
            </w:r>
            <w:r>
              <w:t xml:space="preserve">: This challenge is easier with shoes off.  Do some stretches before starting. Clasp a scout staff horizontally in front of you, palms upwards.  Without letting go of the pole climb over it, bring it up behind your </w:t>
            </w:r>
            <w:r>
              <w:lastRenderedPageBreak/>
              <w:t xml:space="preserve">back, over your head and down in front of you.  At this point your hands should be twisted outwards.  Without taking your hands off the pole (you can slide your hands along it) lift your right leg round the outside of your right arm and down between your arms.  This is the most difficult part and you will find it easier if you keep your hands near together.  Slide your hands along the pole as wide apart as you can, bring it up past your right knee, over your head and down your back.  Step through it and you should be back in your original position.  </w:t>
            </w:r>
          </w:p>
          <w:p w14:paraId="7E072B65" w14:textId="6FB25515" w:rsidR="00BC2FF7" w:rsidRPr="000B3239" w:rsidRDefault="00BC2FF7" w:rsidP="000F5D47">
            <w:pPr>
              <w:ind w:right="33"/>
              <w:rPr>
                <w:rFonts w:ascii="Arial" w:hAnsi="Arial" w:cs="Arial"/>
                <w:sz w:val="22"/>
                <w:szCs w:val="22"/>
              </w:rPr>
            </w:pPr>
          </w:p>
        </w:tc>
        <w:tc>
          <w:tcPr>
            <w:tcW w:w="1985" w:type="dxa"/>
          </w:tcPr>
          <w:p w14:paraId="7418BA9F" w14:textId="206BDF29" w:rsidR="00BC2FF7" w:rsidRPr="000B3239" w:rsidRDefault="008715AB" w:rsidP="000F5D47">
            <w:pPr>
              <w:ind w:right="71"/>
              <w:rPr>
                <w:rFonts w:ascii="Arial" w:hAnsi="Arial" w:cs="Arial"/>
                <w:sz w:val="22"/>
                <w:szCs w:val="22"/>
              </w:rPr>
            </w:pPr>
            <w:r>
              <w:rPr>
                <w:rFonts w:ascii="Arial" w:hAnsi="Arial" w:cs="Arial"/>
                <w:sz w:val="22"/>
                <w:szCs w:val="22"/>
              </w:rPr>
              <w:lastRenderedPageBreak/>
              <w:t>E</w:t>
            </w:r>
            <w:r>
              <w:t xml:space="preserve">ach Scout needs a staff, pole, broom handle, </w:t>
            </w:r>
            <w:r>
              <w:lastRenderedPageBreak/>
              <w:t xml:space="preserve">etc of around 1.5m.   </w:t>
            </w:r>
          </w:p>
        </w:tc>
        <w:tc>
          <w:tcPr>
            <w:tcW w:w="2268" w:type="dxa"/>
          </w:tcPr>
          <w:p w14:paraId="73BC6C8E" w14:textId="784A691B" w:rsidR="00BC2FF7" w:rsidRPr="000B3239" w:rsidRDefault="008715AB" w:rsidP="000F5D47">
            <w:pPr>
              <w:rPr>
                <w:rFonts w:ascii="Arial" w:hAnsi="Arial" w:cs="Arial"/>
                <w:sz w:val="22"/>
                <w:szCs w:val="22"/>
              </w:rPr>
            </w:pPr>
            <w:r>
              <w:rPr>
                <w:rFonts w:ascii="Arial" w:hAnsi="Arial" w:cs="Arial"/>
                <w:sz w:val="22"/>
                <w:szCs w:val="22"/>
              </w:rPr>
              <w:lastRenderedPageBreak/>
              <w:t>Inflexible older attendees (</w:t>
            </w:r>
            <w:proofErr w:type="spellStart"/>
            <w:r>
              <w:rPr>
                <w:rFonts w:ascii="Arial" w:hAnsi="Arial" w:cs="Arial"/>
                <w:sz w:val="22"/>
                <w:szCs w:val="22"/>
              </w:rPr>
              <w:t>ie</w:t>
            </w:r>
            <w:proofErr w:type="spellEnd"/>
            <w:r>
              <w:rPr>
                <w:rFonts w:ascii="Arial" w:hAnsi="Arial" w:cs="Arial"/>
                <w:sz w:val="22"/>
                <w:szCs w:val="22"/>
              </w:rPr>
              <w:t xml:space="preserve">: leaders) doing themselves a </w:t>
            </w:r>
            <w:r>
              <w:rPr>
                <w:rFonts w:ascii="Arial" w:hAnsi="Arial" w:cs="Arial"/>
                <w:sz w:val="22"/>
                <w:szCs w:val="22"/>
              </w:rPr>
              <w:lastRenderedPageBreak/>
              <w:t>mischief attempting silly contortions</w:t>
            </w:r>
          </w:p>
        </w:tc>
        <w:tc>
          <w:tcPr>
            <w:tcW w:w="1866" w:type="dxa"/>
          </w:tcPr>
          <w:p w14:paraId="1E9D7B19" w14:textId="77777777" w:rsidR="00BC2FF7" w:rsidRPr="000B3239" w:rsidRDefault="00BC2FF7" w:rsidP="000F5D47">
            <w:pPr>
              <w:rPr>
                <w:rFonts w:ascii="Arial" w:hAnsi="Arial" w:cs="Arial"/>
                <w:sz w:val="22"/>
                <w:szCs w:val="22"/>
              </w:rPr>
            </w:pPr>
          </w:p>
        </w:tc>
        <w:tc>
          <w:tcPr>
            <w:tcW w:w="1012" w:type="dxa"/>
          </w:tcPr>
          <w:p w14:paraId="1A883D22" w14:textId="40F6E813" w:rsidR="00BC2FF7" w:rsidRPr="000B3239" w:rsidRDefault="00156D7A" w:rsidP="000F5D47">
            <w:pPr>
              <w:rPr>
                <w:rFonts w:ascii="Arial" w:hAnsi="Arial" w:cs="Arial"/>
                <w:sz w:val="22"/>
                <w:szCs w:val="22"/>
              </w:rPr>
            </w:pPr>
            <w:r>
              <w:rPr>
                <w:rFonts w:ascii="Arial" w:hAnsi="Arial" w:cs="Arial"/>
                <w:sz w:val="22"/>
                <w:szCs w:val="22"/>
              </w:rPr>
              <w:t>10</w:t>
            </w:r>
            <w:r w:rsidR="00BC2FF7">
              <w:rPr>
                <w:rFonts w:ascii="Arial" w:hAnsi="Arial" w:cs="Arial"/>
                <w:sz w:val="22"/>
                <w:szCs w:val="22"/>
              </w:rPr>
              <w:t xml:space="preserve"> </w:t>
            </w:r>
            <w:r w:rsidR="00BC2FF7" w:rsidRPr="000B3239">
              <w:rPr>
                <w:rFonts w:ascii="Arial" w:hAnsi="Arial" w:cs="Arial"/>
                <w:sz w:val="22"/>
                <w:szCs w:val="22"/>
              </w:rPr>
              <w:t>mins</w:t>
            </w:r>
          </w:p>
        </w:tc>
      </w:tr>
      <w:tr w:rsidR="00CC782F" w14:paraId="008E0F3D" w14:textId="77777777" w:rsidTr="007A2036">
        <w:tc>
          <w:tcPr>
            <w:tcW w:w="1564" w:type="dxa"/>
          </w:tcPr>
          <w:p w14:paraId="5D834153" w14:textId="50BF7FC2" w:rsidR="00CC782F" w:rsidRPr="000B3239" w:rsidRDefault="008715AB" w:rsidP="000F5D47">
            <w:pPr>
              <w:rPr>
                <w:rFonts w:ascii="Arial" w:hAnsi="Arial" w:cs="Arial"/>
                <w:sz w:val="22"/>
                <w:szCs w:val="22"/>
              </w:rPr>
            </w:pPr>
            <w:r>
              <w:rPr>
                <w:rFonts w:ascii="Arial" w:hAnsi="Arial" w:cs="Arial"/>
                <w:sz w:val="22"/>
                <w:szCs w:val="22"/>
              </w:rPr>
              <w:t>Second Challenge</w:t>
            </w:r>
          </w:p>
        </w:tc>
        <w:tc>
          <w:tcPr>
            <w:tcW w:w="6086" w:type="dxa"/>
          </w:tcPr>
          <w:p w14:paraId="6BB5918B" w14:textId="42C64EDE" w:rsidR="008715AB" w:rsidRDefault="008715AB" w:rsidP="008715AB">
            <w:r w:rsidRPr="00D23C14">
              <w:rPr>
                <w:b/>
                <w:bCs/>
              </w:rPr>
              <w:t>Walk Through a Postcard</w:t>
            </w:r>
            <w:r>
              <w:t>: Find the file ‘Walk Through a Postcard’, posted by Dave Wood on the 1</w:t>
            </w:r>
            <w:r w:rsidRPr="00DE6E79">
              <w:rPr>
                <w:vertAlign w:val="superscript"/>
              </w:rPr>
              <w:t>st</w:t>
            </w:r>
            <w:r>
              <w:t xml:space="preserve"> Virtual Facebook Group, for an explanation of this activity. Scouts need to make a hole in a postcard big enough to walk through </w:t>
            </w:r>
          </w:p>
          <w:p w14:paraId="0F6E062A" w14:textId="38D4EBBF" w:rsidR="00CC782F" w:rsidRPr="008715AB" w:rsidRDefault="00C80DE2" w:rsidP="008715AB">
            <w:pPr>
              <w:ind w:right="33"/>
              <w:rPr>
                <w:rFonts w:ascii="Arial" w:hAnsi="Arial" w:cs="Arial"/>
                <w:sz w:val="22"/>
                <w:szCs w:val="22"/>
              </w:rPr>
            </w:pPr>
            <w:r w:rsidRPr="008715AB">
              <w:rPr>
                <w:rFonts w:ascii="Arial" w:hAnsi="Arial" w:cs="Arial"/>
                <w:sz w:val="22"/>
                <w:szCs w:val="22"/>
              </w:rPr>
              <w:t xml:space="preserve"> </w:t>
            </w:r>
          </w:p>
        </w:tc>
        <w:tc>
          <w:tcPr>
            <w:tcW w:w="1985" w:type="dxa"/>
          </w:tcPr>
          <w:p w14:paraId="0AEF3A26" w14:textId="3DD0CEE9" w:rsidR="00CC782F" w:rsidRDefault="008715AB" w:rsidP="000F5D47">
            <w:pPr>
              <w:ind w:right="71"/>
              <w:rPr>
                <w:rFonts w:ascii="Arial" w:hAnsi="Arial" w:cs="Arial"/>
                <w:sz w:val="22"/>
                <w:szCs w:val="22"/>
              </w:rPr>
            </w:pPr>
            <w:r>
              <w:rPr>
                <w:rFonts w:ascii="Arial" w:hAnsi="Arial" w:cs="Arial"/>
                <w:sz w:val="22"/>
                <w:szCs w:val="22"/>
              </w:rPr>
              <w:t>Postcard sized piece of paper or card.  Scissors</w:t>
            </w:r>
          </w:p>
        </w:tc>
        <w:tc>
          <w:tcPr>
            <w:tcW w:w="2268" w:type="dxa"/>
          </w:tcPr>
          <w:p w14:paraId="169682D2" w14:textId="7B162B73" w:rsidR="00CC782F" w:rsidRDefault="003511DD" w:rsidP="000F5D47">
            <w:pPr>
              <w:rPr>
                <w:rFonts w:ascii="Arial" w:hAnsi="Arial" w:cs="Arial"/>
                <w:sz w:val="22"/>
                <w:szCs w:val="22"/>
              </w:rPr>
            </w:pPr>
            <w:r>
              <w:rPr>
                <w:rFonts w:ascii="Arial" w:hAnsi="Arial" w:cs="Arial"/>
                <w:sz w:val="22"/>
                <w:szCs w:val="22"/>
              </w:rPr>
              <w:t>Standard scissors risks apply… don’t cut towards the finger of your other hand</w:t>
            </w:r>
          </w:p>
        </w:tc>
        <w:tc>
          <w:tcPr>
            <w:tcW w:w="1866" w:type="dxa"/>
          </w:tcPr>
          <w:p w14:paraId="272582EA" w14:textId="77777777" w:rsidR="00CC782F" w:rsidRPr="000B3239" w:rsidRDefault="00CC782F" w:rsidP="000F5D47">
            <w:pPr>
              <w:rPr>
                <w:rFonts w:ascii="Arial" w:hAnsi="Arial" w:cs="Arial"/>
                <w:sz w:val="22"/>
                <w:szCs w:val="22"/>
              </w:rPr>
            </w:pPr>
          </w:p>
        </w:tc>
        <w:tc>
          <w:tcPr>
            <w:tcW w:w="1012" w:type="dxa"/>
          </w:tcPr>
          <w:p w14:paraId="651C0F91" w14:textId="2E0FD84E" w:rsidR="00CC782F" w:rsidRPr="000B3239" w:rsidRDefault="008715AB" w:rsidP="000F5D47">
            <w:pPr>
              <w:rPr>
                <w:rFonts w:ascii="Arial" w:hAnsi="Arial" w:cs="Arial"/>
                <w:sz w:val="22"/>
                <w:szCs w:val="22"/>
              </w:rPr>
            </w:pPr>
            <w:r>
              <w:rPr>
                <w:rFonts w:ascii="Arial" w:hAnsi="Arial" w:cs="Arial"/>
                <w:sz w:val="22"/>
                <w:szCs w:val="22"/>
              </w:rPr>
              <w:t>10 mins</w:t>
            </w:r>
          </w:p>
        </w:tc>
      </w:tr>
      <w:tr w:rsidR="00CC782F" w14:paraId="208B39A2" w14:textId="77777777" w:rsidTr="007A2036">
        <w:tc>
          <w:tcPr>
            <w:tcW w:w="1564" w:type="dxa"/>
          </w:tcPr>
          <w:p w14:paraId="292BA808" w14:textId="4A7871A7" w:rsidR="00CC782F" w:rsidRDefault="008715AB" w:rsidP="000F5D47">
            <w:pPr>
              <w:rPr>
                <w:rFonts w:ascii="Arial" w:hAnsi="Arial" w:cs="Arial"/>
                <w:sz w:val="22"/>
                <w:szCs w:val="22"/>
              </w:rPr>
            </w:pPr>
            <w:r>
              <w:rPr>
                <w:rFonts w:ascii="Arial" w:hAnsi="Arial" w:cs="Arial"/>
                <w:sz w:val="22"/>
                <w:szCs w:val="22"/>
              </w:rPr>
              <w:t>Troop Forum</w:t>
            </w:r>
          </w:p>
        </w:tc>
        <w:tc>
          <w:tcPr>
            <w:tcW w:w="6086" w:type="dxa"/>
          </w:tcPr>
          <w:p w14:paraId="09ACF527" w14:textId="257E69B3" w:rsidR="008715AB" w:rsidRDefault="008715AB" w:rsidP="008715AB">
            <w:r w:rsidRPr="00D23C14">
              <w:rPr>
                <w:b/>
                <w:bCs/>
              </w:rPr>
              <w:t>Whole Troop Discussions</w:t>
            </w:r>
            <w:r>
              <w:t xml:space="preserve">: what discussions do you need to have as a Troop?  With all your groups together for a video meeting, this is a good time to have them.  Some Scouts may be nervous about talking to the whole video meeting so encourage use of the chat window to make their inputs to the discussion.  </w:t>
            </w:r>
          </w:p>
          <w:p w14:paraId="0ADA101A" w14:textId="4B4598B5" w:rsidR="00CC782F" w:rsidRDefault="00CC782F" w:rsidP="000F5D47">
            <w:pPr>
              <w:ind w:right="33"/>
              <w:rPr>
                <w:rFonts w:ascii="Arial" w:hAnsi="Arial" w:cs="Arial"/>
                <w:sz w:val="22"/>
                <w:szCs w:val="22"/>
              </w:rPr>
            </w:pPr>
          </w:p>
        </w:tc>
        <w:tc>
          <w:tcPr>
            <w:tcW w:w="1985" w:type="dxa"/>
          </w:tcPr>
          <w:p w14:paraId="6AA87D13" w14:textId="77777777" w:rsidR="00CC782F" w:rsidRDefault="00CC782F" w:rsidP="000F5D47">
            <w:pPr>
              <w:ind w:right="71"/>
              <w:rPr>
                <w:rFonts w:ascii="Arial" w:hAnsi="Arial" w:cs="Arial"/>
                <w:sz w:val="22"/>
                <w:szCs w:val="22"/>
              </w:rPr>
            </w:pPr>
          </w:p>
        </w:tc>
        <w:tc>
          <w:tcPr>
            <w:tcW w:w="2268" w:type="dxa"/>
          </w:tcPr>
          <w:p w14:paraId="5CD3349E" w14:textId="77777777" w:rsidR="00CC782F" w:rsidRDefault="00CC782F" w:rsidP="000F5D47">
            <w:pPr>
              <w:rPr>
                <w:rFonts w:ascii="Arial" w:hAnsi="Arial" w:cs="Arial"/>
                <w:sz w:val="22"/>
                <w:szCs w:val="22"/>
              </w:rPr>
            </w:pPr>
          </w:p>
        </w:tc>
        <w:tc>
          <w:tcPr>
            <w:tcW w:w="1866" w:type="dxa"/>
          </w:tcPr>
          <w:p w14:paraId="2D966EC3" w14:textId="7167628F" w:rsidR="00CC782F" w:rsidRPr="000B3239" w:rsidRDefault="00CC782F" w:rsidP="000F5D47">
            <w:pPr>
              <w:rPr>
                <w:rFonts w:ascii="Arial" w:hAnsi="Arial" w:cs="Arial"/>
                <w:sz w:val="22"/>
                <w:szCs w:val="22"/>
              </w:rPr>
            </w:pPr>
          </w:p>
        </w:tc>
        <w:tc>
          <w:tcPr>
            <w:tcW w:w="1012" w:type="dxa"/>
          </w:tcPr>
          <w:p w14:paraId="7F23EEC0" w14:textId="69A7A79B" w:rsidR="00CC782F" w:rsidRPr="000B3239" w:rsidRDefault="008715AB" w:rsidP="000F5D47">
            <w:pPr>
              <w:rPr>
                <w:rFonts w:ascii="Arial" w:hAnsi="Arial" w:cs="Arial"/>
                <w:sz w:val="22"/>
                <w:szCs w:val="22"/>
              </w:rPr>
            </w:pPr>
            <w:r>
              <w:rPr>
                <w:rFonts w:ascii="Arial" w:hAnsi="Arial" w:cs="Arial"/>
                <w:sz w:val="22"/>
                <w:szCs w:val="22"/>
              </w:rPr>
              <w:t>10 mins</w:t>
            </w:r>
          </w:p>
        </w:tc>
      </w:tr>
      <w:tr w:rsidR="00CC782F" w14:paraId="58577087" w14:textId="77777777" w:rsidTr="007A2036">
        <w:tc>
          <w:tcPr>
            <w:tcW w:w="1564" w:type="dxa"/>
          </w:tcPr>
          <w:p w14:paraId="6C515829" w14:textId="058DA405" w:rsidR="00CC782F" w:rsidRDefault="008715AB" w:rsidP="000F5D47">
            <w:pPr>
              <w:rPr>
                <w:rFonts w:ascii="Arial" w:hAnsi="Arial" w:cs="Arial"/>
                <w:sz w:val="22"/>
                <w:szCs w:val="22"/>
              </w:rPr>
            </w:pPr>
            <w:r>
              <w:rPr>
                <w:rFonts w:ascii="Arial" w:hAnsi="Arial" w:cs="Arial"/>
                <w:sz w:val="22"/>
                <w:szCs w:val="22"/>
              </w:rPr>
              <w:t>Tin Can Lantern Making</w:t>
            </w:r>
          </w:p>
        </w:tc>
        <w:tc>
          <w:tcPr>
            <w:tcW w:w="6086" w:type="dxa"/>
          </w:tcPr>
          <w:p w14:paraId="6C936121" w14:textId="77777777" w:rsidR="003511DD" w:rsidRDefault="008715AB" w:rsidP="003511DD">
            <w:r w:rsidRPr="00D23C14">
              <w:rPr>
                <w:b/>
                <w:bCs/>
              </w:rPr>
              <w:t xml:space="preserve">Tin Can Lantern: </w:t>
            </w:r>
            <w:r w:rsidRPr="00812FA4">
              <w:rPr>
                <w:rFonts w:ascii="Arial" w:hAnsi="Arial" w:cs="Arial"/>
                <w:color w:val="050505"/>
                <w:sz w:val="23"/>
                <w:szCs w:val="23"/>
                <w:shd w:val="clear" w:color="auto" w:fill="FFFFFF"/>
              </w:rPr>
              <w:t xml:space="preserve">They need to fill a can with water and freeze it in advance. Sketch a design on paper and tape it to the can. Bold, simple designs are best. </w:t>
            </w:r>
            <w:r w:rsidR="003511DD">
              <w:rPr>
                <w:rFonts w:ascii="Arial" w:hAnsi="Arial" w:cs="Arial"/>
                <w:color w:val="050505"/>
                <w:sz w:val="23"/>
                <w:szCs w:val="23"/>
                <w:shd w:val="clear" w:color="auto" w:fill="FFFFFF"/>
              </w:rPr>
              <w:t xml:space="preserve"> You could send out a copy of the Scout logo at the right size for a can.  </w:t>
            </w:r>
            <w:r w:rsidRPr="00812FA4">
              <w:rPr>
                <w:rFonts w:ascii="Arial" w:hAnsi="Arial" w:cs="Arial"/>
                <w:color w:val="050505"/>
                <w:sz w:val="23"/>
                <w:szCs w:val="23"/>
                <w:shd w:val="clear" w:color="auto" w:fill="FFFFFF"/>
              </w:rPr>
              <w:t xml:space="preserve">Tap holes through with a hammer and nail (watching fingers!) with the gap between holes at least as wide as the holes or they can tear through.  </w:t>
            </w:r>
            <w:r>
              <w:t xml:space="preserve">  Don’t forget </w:t>
            </w:r>
            <w:r>
              <w:lastRenderedPageBreak/>
              <w:t xml:space="preserve">to put in a couple of hanging holes near the top of the can.  Put in hot water to melt the ice.  Put in tea light, light the lantern, turn the lights off and show the Troop what you have made.   </w:t>
            </w:r>
          </w:p>
          <w:p w14:paraId="02C31736" w14:textId="77777777" w:rsidR="003511DD" w:rsidRDefault="003511DD" w:rsidP="003511DD"/>
          <w:p w14:paraId="07B00845" w14:textId="6D020D3F" w:rsidR="003F0B1C" w:rsidRDefault="008715AB" w:rsidP="003511DD">
            <w:pPr>
              <w:rPr>
                <w:rFonts w:ascii="Arial" w:hAnsi="Arial" w:cs="Arial"/>
                <w:sz w:val="22"/>
                <w:szCs w:val="22"/>
              </w:rPr>
            </w:pPr>
            <w:r>
              <w:t xml:space="preserve">PS: The point of the ice is that it holds the sides of the can firm when you are bashing it with nails.  It stops the can from crumpling and makes the holes neater.  </w:t>
            </w:r>
          </w:p>
        </w:tc>
        <w:tc>
          <w:tcPr>
            <w:tcW w:w="1985" w:type="dxa"/>
          </w:tcPr>
          <w:p w14:paraId="45C3AE27" w14:textId="284BC6EA" w:rsidR="008715AB" w:rsidRDefault="008715AB" w:rsidP="008715AB">
            <w:r>
              <w:lastRenderedPageBreak/>
              <w:t xml:space="preserve">Tin can </w:t>
            </w:r>
            <w:proofErr w:type="gramStart"/>
            <w:r>
              <w:t>filled</w:t>
            </w:r>
            <w:proofErr w:type="gramEnd"/>
            <w:r>
              <w:t xml:space="preserve"> with ice, nail, hammer, towel, </w:t>
            </w:r>
          </w:p>
          <w:p w14:paraId="2F3AD3EC" w14:textId="3096B41F" w:rsidR="008715AB" w:rsidRDefault="008715AB" w:rsidP="008715AB">
            <w:r>
              <w:t xml:space="preserve">Paper, sticky tape, pen.  Printouts of any logos they want on their </w:t>
            </w:r>
            <w:r>
              <w:lastRenderedPageBreak/>
              <w:t>lanterns</w:t>
            </w:r>
            <w:r w:rsidR="003511DD">
              <w:t xml:space="preserve">.  </w:t>
            </w:r>
            <w:r>
              <w:t>Candle or tea light</w:t>
            </w:r>
            <w:r w:rsidR="003511DD">
              <w:t xml:space="preserve">.  </w:t>
            </w:r>
            <w:r>
              <w:t>Matches</w:t>
            </w:r>
            <w:r w:rsidR="003511DD">
              <w:t xml:space="preserve">. </w:t>
            </w:r>
            <w:r>
              <w:t xml:space="preserve">String or wire to hang lantern </w:t>
            </w:r>
          </w:p>
          <w:p w14:paraId="0739FDC9" w14:textId="77777777" w:rsidR="00CC782F" w:rsidRDefault="00CC782F" w:rsidP="000F5D47">
            <w:pPr>
              <w:ind w:right="71"/>
              <w:rPr>
                <w:rFonts w:ascii="Arial" w:hAnsi="Arial" w:cs="Arial"/>
                <w:sz w:val="22"/>
                <w:szCs w:val="22"/>
              </w:rPr>
            </w:pPr>
          </w:p>
        </w:tc>
        <w:tc>
          <w:tcPr>
            <w:tcW w:w="2268" w:type="dxa"/>
          </w:tcPr>
          <w:p w14:paraId="56C9BCC5" w14:textId="24B07F90" w:rsidR="00CC782F" w:rsidRPr="003511DD" w:rsidRDefault="003511DD" w:rsidP="000F5D47">
            <w:pPr>
              <w:rPr>
                <w:b/>
                <w:bCs/>
              </w:rPr>
            </w:pPr>
            <w:r>
              <w:lastRenderedPageBreak/>
              <w:t xml:space="preserve">Be careful when tapping in holes on the ridges that run horizontally along a tin can since the nail can slip.  When in use, the sides of the </w:t>
            </w:r>
            <w:r>
              <w:lastRenderedPageBreak/>
              <w:t xml:space="preserve">lantern can get a little bit hot.  Be careful lighting the lantern since the holes have sharp edges pointing inwards.  Use a long match or lighter if you have one. </w:t>
            </w:r>
          </w:p>
        </w:tc>
        <w:tc>
          <w:tcPr>
            <w:tcW w:w="1866" w:type="dxa"/>
          </w:tcPr>
          <w:p w14:paraId="145BA69D" w14:textId="263CF5B9" w:rsidR="00CC782F" w:rsidRPr="000B3239" w:rsidRDefault="008715AB" w:rsidP="000F5D47">
            <w:pPr>
              <w:rPr>
                <w:rFonts w:ascii="Arial" w:hAnsi="Arial" w:cs="Arial"/>
                <w:sz w:val="22"/>
                <w:szCs w:val="22"/>
              </w:rPr>
            </w:pPr>
            <w:r>
              <w:rPr>
                <w:rFonts w:ascii="Arial" w:hAnsi="Arial" w:cs="Arial"/>
                <w:sz w:val="22"/>
                <w:szCs w:val="22"/>
              </w:rPr>
              <w:lastRenderedPageBreak/>
              <w:t>Learning new skills</w:t>
            </w:r>
          </w:p>
        </w:tc>
        <w:tc>
          <w:tcPr>
            <w:tcW w:w="1012" w:type="dxa"/>
          </w:tcPr>
          <w:p w14:paraId="1B138EBC" w14:textId="0761B497" w:rsidR="00CC782F" w:rsidRPr="000B3239" w:rsidRDefault="003511DD" w:rsidP="000F5D47">
            <w:pPr>
              <w:rPr>
                <w:rFonts w:ascii="Arial" w:hAnsi="Arial" w:cs="Arial"/>
                <w:sz w:val="22"/>
                <w:szCs w:val="22"/>
              </w:rPr>
            </w:pPr>
            <w:r>
              <w:rPr>
                <w:rFonts w:ascii="Arial" w:hAnsi="Arial" w:cs="Arial"/>
                <w:sz w:val="22"/>
                <w:szCs w:val="22"/>
              </w:rPr>
              <w:t>3</w:t>
            </w:r>
            <w:r w:rsidR="00387700">
              <w:rPr>
                <w:rFonts w:ascii="Arial" w:hAnsi="Arial" w:cs="Arial"/>
                <w:sz w:val="22"/>
                <w:szCs w:val="22"/>
              </w:rPr>
              <w:t>0 minutes</w:t>
            </w:r>
          </w:p>
        </w:tc>
      </w:tr>
      <w:tr w:rsidR="007A2036" w14:paraId="0CAB6C8E" w14:textId="77777777" w:rsidTr="007A2036">
        <w:tc>
          <w:tcPr>
            <w:tcW w:w="1564" w:type="dxa"/>
          </w:tcPr>
          <w:p w14:paraId="08A822F5" w14:textId="77777777" w:rsidR="00BC2FF7" w:rsidRPr="000B3239" w:rsidRDefault="00BC2FF7" w:rsidP="000F5D47">
            <w:pPr>
              <w:rPr>
                <w:rFonts w:ascii="Arial" w:hAnsi="Arial" w:cs="Arial"/>
                <w:sz w:val="22"/>
                <w:szCs w:val="22"/>
              </w:rPr>
            </w:pPr>
            <w:r>
              <w:rPr>
                <w:rFonts w:ascii="Arial" w:hAnsi="Arial" w:cs="Arial"/>
                <w:sz w:val="22"/>
                <w:szCs w:val="22"/>
              </w:rPr>
              <w:t>Closing</w:t>
            </w:r>
          </w:p>
        </w:tc>
        <w:tc>
          <w:tcPr>
            <w:tcW w:w="6086" w:type="dxa"/>
          </w:tcPr>
          <w:p w14:paraId="3551B3EC" w14:textId="45D579E5" w:rsidR="00BC2FF7" w:rsidRPr="000B3239" w:rsidRDefault="008715AB" w:rsidP="000F5D47">
            <w:pPr>
              <w:ind w:right="33"/>
              <w:rPr>
                <w:rFonts w:ascii="Arial" w:hAnsi="Arial" w:cs="Arial"/>
                <w:sz w:val="22"/>
                <w:szCs w:val="22"/>
              </w:rPr>
            </w:pPr>
            <w:r>
              <w:rPr>
                <w:rFonts w:ascii="Arial" w:hAnsi="Arial" w:cs="Arial"/>
                <w:sz w:val="22"/>
                <w:szCs w:val="22"/>
              </w:rPr>
              <w:t xml:space="preserve"> </w:t>
            </w:r>
            <w:r w:rsidR="003511DD">
              <w:rPr>
                <w:rFonts w:ascii="Arial" w:hAnsi="Arial" w:cs="Arial"/>
                <w:sz w:val="22"/>
                <w:szCs w:val="22"/>
              </w:rPr>
              <w:t xml:space="preserve">Arrangements for the next Troop meeting </w:t>
            </w:r>
          </w:p>
        </w:tc>
        <w:tc>
          <w:tcPr>
            <w:tcW w:w="1985" w:type="dxa"/>
          </w:tcPr>
          <w:p w14:paraId="1A7030F0" w14:textId="77777777" w:rsidR="00BC2FF7" w:rsidRPr="000B3239" w:rsidRDefault="00BC2FF7" w:rsidP="000F5D47">
            <w:pPr>
              <w:ind w:right="71"/>
              <w:rPr>
                <w:rFonts w:ascii="Arial" w:hAnsi="Arial" w:cs="Arial"/>
                <w:sz w:val="22"/>
                <w:szCs w:val="22"/>
              </w:rPr>
            </w:pPr>
            <w:r>
              <w:rPr>
                <w:rFonts w:ascii="Arial" w:hAnsi="Arial" w:cs="Arial"/>
                <w:sz w:val="22"/>
                <w:szCs w:val="22"/>
              </w:rPr>
              <w:t xml:space="preserve"> </w:t>
            </w:r>
          </w:p>
        </w:tc>
        <w:tc>
          <w:tcPr>
            <w:tcW w:w="2268" w:type="dxa"/>
          </w:tcPr>
          <w:p w14:paraId="5D12369C" w14:textId="7E650336" w:rsidR="00BC2FF7" w:rsidRPr="000B3239" w:rsidRDefault="00BC2FF7" w:rsidP="000F5D47">
            <w:pPr>
              <w:rPr>
                <w:rFonts w:ascii="Arial" w:hAnsi="Arial" w:cs="Arial"/>
                <w:sz w:val="22"/>
                <w:szCs w:val="22"/>
              </w:rPr>
            </w:pPr>
          </w:p>
        </w:tc>
        <w:tc>
          <w:tcPr>
            <w:tcW w:w="1866" w:type="dxa"/>
          </w:tcPr>
          <w:p w14:paraId="1EC5ED32" w14:textId="77777777" w:rsidR="00BC2FF7" w:rsidRPr="000B3239" w:rsidRDefault="00BC2FF7" w:rsidP="000F5D47">
            <w:pPr>
              <w:rPr>
                <w:rFonts w:ascii="Arial" w:hAnsi="Arial" w:cs="Arial"/>
                <w:sz w:val="22"/>
                <w:szCs w:val="22"/>
              </w:rPr>
            </w:pPr>
          </w:p>
        </w:tc>
        <w:tc>
          <w:tcPr>
            <w:tcW w:w="1012" w:type="dxa"/>
          </w:tcPr>
          <w:p w14:paraId="2A294792" w14:textId="77777777" w:rsidR="00BC2FF7" w:rsidRPr="000B3239" w:rsidRDefault="00BC2FF7" w:rsidP="000F5D47">
            <w:pPr>
              <w:rPr>
                <w:rFonts w:ascii="Arial" w:hAnsi="Arial" w:cs="Arial"/>
                <w:sz w:val="22"/>
                <w:szCs w:val="22"/>
              </w:rPr>
            </w:pPr>
            <w:r>
              <w:rPr>
                <w:rFonts w:ascii="Arial" w:hAnsi="Arial" w:cs="Arial"/>
                <w:sz w:val="22"/>
                <w:szCs w:val="22"/>
              </w:rPr>
              <w:t>5 mins</w:t>
            </w:r>
          </w:p>
        </w:tc>
      </w:tr>
    </w:tbl>
    <w:p w14:paraId="1DE81DF5" w14:textId="77777777" w:rsidR="00BC2FF7" w:rsidRDefault="00BC2FF7" w:rsidP="00BF74B4">
      <w:pPr>
        <w:ind w:right="-802"/>
        <w:rPr>
          <w:rFonts w:ascii="Arial" w:hAnsi="Arial" w:cs="Arial"/>
          <w:sz w:val="12"/>
          <w:szCs w:val="12"/>
        </w:rPr>
      </w:pPr>
    </w:p>
    <w:p w14:paraId="57B3C49D" w14:textId="77777777" w:rsidR="00387700" w:rsidRDefault="00387700" w:rsidP="00F93C61">
      <w:pPr>
        <w:rPr>
          <w:b/>
        </w:rPr>
      </w:pPr>
    </w:p>
    <w:p w14:paraId="735F55E1" w14:textId="21D4BAB6" w:rsidR="00F93C61" w:rsidRPr="00800D50" w:rsidRDefault="00F93C61" w:rsidP="00F93C61">
      <w:pPr>
        <w:rPr>
          <w:b/>
        </w:rPr>
      </w:pPr>
      <w:proofErr w:type="spellStart"/>
      <w:r w:rsidRPr="00800D50">
        <w:rPr>
          <w:b/>
        </w:rPr>
        <w:t>Covid</w:t>
      </w:r>
      <w:proofErr w:type="spellEnd"/>
      <w:r w:rsidRPr="00800D50">
        <w:rPr>
          <w:b/>
        </w:rPr>
        <w:t xml:space="preserve"> Safety is maintained by</w:t>
      </w:r>
      <w:r w:rsidR="008715AB">
        <w:rPr>
          <w:b/>
        </w:rPr>
        <w:t xml:space="preserve"> running the meeting via video.  </w:t>
      </w:r>
    </w:p>
    <w:p w14:paraId="10CD5BDE" w14:textId="6B66091E" w:rsidR="00F93C61" w:rsidRDefault="00F93C61" w:rsidP="00F93C61">
      <w:pPr>
        <w:rPr>
          <w:b/>
        </w:rPr>
      </w:pPr>
    </w:p>
    <w:p w14:paraId="4478BD6F" w14:textId="5112ABB1" w:rsidR="003511DD" w:rsidRDefault="003511DD" w:rsidP="00F93C61">
      <w:pPr>
        <w:rPr>
          <w:b/>
        </w:rPr>
      </w:pPr>
    </w:p>
    <w:p w14:paraId="54517E9D" w14:textId="33AE60F0" w:rsidR="003511DD" w:rsidRDefault="003511DD" w:rsidP="00F93C61">
      <w:pPr>
        <w:rPr>
          <w:b/>
        </w:rPr>
      </w:pPr>
    </w:p>
    <w:p w14:paraId="3C5EA6C3" w14:textId="163051D9" w:rsidR="003511DD" w:rsidRDefault="003511DD" w:rsidP="00F93C61">
      <w:pPr>
        <w:rPr>
          <w:b/>
        </w:rPr>
      </w:pPr>
    </w:p>
    <w:p w14:paraId="56C09E7D" w14:textId="368D0524" w:rsidR="003511DD" w:rsidRDefault="003511DD" w:rsidP="00F93C61">
      <w:pPr>
        <w:rPr>
          <w:b/>
        </w:rPr>
      </w:pPr>
    </w:p>
    <w:p w14:paraId="5B0B06D9" w14:textId="77777777" w:rsidR="003511DD" w:rsidRDefault="003511DD" w:rsidP="00F93C61">
      <w:pPr>
        <w:rPr>
          <w:b/>
        </w:rPr>
      </w:pPr>
    </w:p>
    <w:p w14:paraId="02DEE791" w14:textId="3C66581A" w:rsidR="003E4A33" w:rsidRDefault="003E4A33" w:rsidP="00BF74B4">
      <w:pPr>
        <w:ind w:right="-802"/>
        <w:rPr>
          <w:rFonts w:ascii="Arial" w:hAnsi="Arial" w:cs="Arial"/>
          <w:sz w:val="12"/>
          <w:szCs w:val="12"/>
        </w:rPr>
      </w:pPr>
    </w:p>
    <w:p w14:paraId="3D4EC0A7" w14:textId="77777777" w:rsidR="003E4A33" w:rsidRDefault="003E4A33" w:rsidP="00BF74B4">
      <w:pPr>
        <w:ind w:right="-802"/>
        <w:rPr>
          <w:rFonts w:ascii="Arial" w:hAnsi="Arial" w:cs="Arial"/>
          <w:sz w:val="12"/>
          <w:szCs w:val="12"/>
        </w:rPr>
      </w:pPr>
    </w:p>
    <w:p w14:paraId="2E77D2B9" w14:textId="04470BC2" w:rsidR="00A8281E"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w:t>
      </w:r>
      <w:r w:rsidR="003511DD">
        <w:rPr>
          <w:rFonts w:ascii="Arial" w:hAnsi="Arial" w:cs="Arial"/>
          <w:sz w:val="12"/>
          <w:szCs w:val="12"/>
        </w:rPr>
        <w:t xml:space="preserve">October </w:t>
      </w:r>
      <w:r w:rsidRPr="00BA00C7">
        <w:rPr>
          <w:rFonts w:ascii="Arial" w:hAnsi="Arial" w:cs="Arial"/>
          <w:sz w:val="12"/>
          <w:szCs w:val="12"/>
        </w:rPr>
        <w:t>2020</w:t>
      </w:r>
    </w:p>
    <w:p w14:paraId="65CCAB8F" w14:textId="77DE7219" w:rsidR="00F91E22" w:rsidRDefault="00F91E22" w:rsidP="00BF74B4">
      <w:pPr>
        <w:ind w:right="-802"/>
        <w:rPr>
          <w:rFonts w:ascii="Arial" w:hAnsi="Arial" w:cs="Arial"/>
          <w:sz w:val="12"/>
          <w:szCs w:val="12"/>
        </w:rPr>
      </w:pPr>
    </w:p>
    <w:p w14:paraId="522237C5" w14:textId="77777777" w:rsidR="00F91E22" w:rsidRDefault="00F91E22" w:rsidP="00F91E22">
      <w:pPr>
        <w:ind w:left="720" w:hanging="360"/>
        <w:jc w:val="center"/>
        <w:rPr>
          <w:b/>
          <w:sz w:val="28"/>
        </w:rPr>
      </w:pPr>
    </w:p>
    <w:sectPr w:rsidR="00F91E22" w:rsidSect="00A8281E">
      <w:headerReference w:type="default" r:id="rId9"/>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FD6C" w14:textId="77777777" w:rsidR="0014126F" w:rsidRDefault="0014126F" w:rsidP="00284FEC">
      <w:r>
        <w:separator/>
      </w:r>
    </w:p>
  </w:endnote>
  <w:endnote w:type="continuationSeparator" w:id="0">
    <w:p w14:paraId="58BB0DCB" w14:textId="77777777" w:rsidR="0014126F" w:rsidRDefault="0014126F"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E9D2" w14:textId="77777777" w:rsidR="0014126F" w:rsidRDefault="0014126F" w:rsidP="00284FEC">
      <w:r>
        <w:separator/>
      </w:r>
    </w:p>
  </w:footnote>
  <w:footnote w:type="continuationSeparator" w:id="0">
    <w:p w14:paraId="0FB627B3" w14:textId="77777777" w:rsidR="0014126F" w:rsidRDefault="0014126F"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0705AA67"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w:t>
    </w:r>
    <w:r w:rsidR="008715AB">
      <w:rPr>
        <w:rFonts w:ascii="Arial" w:hAnsi="Arial" w:cs="Arial"/>
        <w:b/>
        <w:bCs/>
        <w:sz w:val="48"/>
        <w:szCs w:val="48"/>
      </w:rPr>
      <w:t>7</w:t>
    </w:r>
  </w:p>
  <w:p w14:paraId="283E433E" w14:textId="1D67B458" w:rsidR="00284FEC" w:rsidRPr="009B4185" w:rsidRDefault="00284FEC" w:rsidP="00284FEC">
    <w:pPr>
      <w:ind w:left="1872" w:hanging="141"/>
      <w:rPr>
        <w:rFonts w:ascii="Arial" w:hAnsi="Arial" w:cs="Arial"/>
        <w:b/>
        <w:bCs/>
        <w:sz w:val="144"/>
        <w:szCs w:val="48"/>
      </w:rPr>
    </w:pPr>
    <w:r w:rsidRPr="009B4185">
      <w:rPr>
        <w:b/>
        <w:noProof/>
        <w:sz w:val="44"/>
      </w:rP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DE2">
      <w:rPr>
        <w:b/>
        <w:noProof/>
        <w:sz w:val="44"/>
      </w:rPr>
      <w:t>Video Meeting: Tin Can Lanterns</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r>
      <w:rPr>
        <w:rFonts w:ascii="Arial" w:hAnsi="Arial" w:cs="Arial"/>
        <w:b/>
        <w:bCs/>
        <w:sz w:val="28"/>
        <w:szCs w:val="28"/>
      </w:rPr>
      <w:t xml:space="preserve">Don’t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B0"/>
    <w:multiLevelType w:val="hybridMultilevel"/>
    <w:tmpl w:val="D3C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5865"/>
    <w:multiLevelType w:val="hybridMultilevel"/>
    <w:tmpl w:val="EF52E010"/>
    <w:lvl w:ilvl="0" w:tplc="D8CCAE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7A3A"/>
    <w:multiLevelType w:val="hybridMultilevel"/>
    <w:tmpl w:val="A3A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83913"/>
    <w:rsid w:val="000B2239"/>
    <w:rsid w:val="000B3239"/>
    <w:rsid w:val="000E6078"/>
    <w:rsid w:val="00117B06"/>
    <w:rsid w:val="00121D72"/>
    <w:rsid w:val="0014126F"/>
    <w:rsid w:val="00156D7A"/>
    <w:rsid w:val="00193414"/>
    <w:rsid w:val="001A2F10"/>
    <w:rsid w:val="001B6072"/>
    <w:rsid w:val="001F2DEF"/>
    <w:rsid w:val="002446D2"/>
    <w:rsid w:val="00284FEC"/>
    <w:rsid w:val="002A413C"/>
    <w:rsid w:val="0030117E"/>
    <w:rsid w:val="0033482E"/>
    <w:rsid w:val="003511DD"/>
    <w:rsid w:val="003707C5"/>
    <w:rsid w:val="00387700"/>
    <w:rsid w:val="003E4A33"/>
    <w:rsid w:val="003F0B1C"/>
    <w:rsid w:val="0041683A"/>
    <w:rsid w:val="0043090D"/>
    <w:rsid w:val="005204E7"/>
    <w:rsid w:val="005529BD"/>
    <w:rsid w:val="005615EA"/>
    <w:rsid w:val="00590026"/>
    <w:rsid w:val="00661626"/>
    <w:rsid w:val="006A2755"/>
    <w:rsid w:val="006C2C7F"/>
    <w:rsid w:val="006E0A33"/>
    <w:rsid w:val="007350E7"/>
    <w:rsid w:val="00735E81"/>
    <w:rsid w:val="007A2036"/>
    <w:rsid w:val="007F68E7"/>
    <w:rsid w:val="008012E1"/>
    <w:rsid w:val="008659AA"/>
    <w:rsid w:val="008715AB"/>
    <w:rsid w:val="00871EFD"/>
    <w:rsid w:val="008B3C2F"/>
    <w:rsid w:val="009417DF"/>
    <w:rsid w:val="009645C1"/>
    <w:rsid w:val="009B4185"/>
    <w:rsid w:val="00A8281E"/>
    <w:rsid w:val="00B72E60"/>
    <w:rsid w:val="00B86035"/>
    <w:rsid w:val="00B93F35"/>
    <w:rsid w:val="00BA00C7"/>
    <w:rsid w:val="00BC2FF7"/>
    <w:rsid w:val="00BF74B4"/>
    <w:rsid w:val="00C1058A"/>
    <w:rsid w:val="00C1430F"/>
    <w:rsid w:val="00C203F4"/>
    <w:rsid w:val="00C62AB0"/>
    <w:rsid w:val="00C648B5"/>
    <w:rsid w:val="00C80DE2"/>
    <w:rsid w:val="00CC782F"/>
    <w:rsid w:val="00D73BE1"/>
    <w:rsid w:val="00D74F34"/>
    <w:rsid w:val="00DA15C7"/>
    <w:rsid w:val="00DD1AA5"/>
    <w:rsid w:val="00DD45A5"/>
    <w:rsid w:val="00E5465B"/>
    <w:rsid w:val="00E67212"/>
    <w:rsid w:val="00EA3886"/>
    <w:rsid w:val="00F2287B"/>
    <w:rsid w:val="00F91E22"/>
    <w:rsid w:val="00F93C61"/>
    <w:rsid w:val="00FE740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 w:id="1606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shirescouts.org.uk/scoutsh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2</cp:revision>
  <dcterms:created xsi:type="dcterms:W3CDTF">2020-10-14T07:56:00Z</dcterms:created>
  <dcterms:modified xsi:type="dcterms:W3CDTF">2020-10-14T07:56:00Z</dcterms:modified>
</cp:coreProperties>
</file>