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7B74" w14:textId="598C5769" w:rsidR="00442CAC" w:rsidRPr="00A8281E" w:rsidRDefault="00F93C61" w:rsidP="00A8281E">
      <w:pPr>
        <w:ind w:left="-851" w:right="-802"/>
        <w:rPr>
          <w:rFonts w:ascii="Arial" w:hAnsi="Arial" w:cs="Arial"/>
        </w:rPr>
      </w:pPr>
      <w:bookmarkStart w:id="0" w:name="_Hlk46057775"/>
      <w:bookmarkEnd w:id="0"/>
    </w:p>
    <w:tbl>
      <w:tblPr>
        <w:tblStyle w:val="TableGrid"/>
        <w:tblW w:w="0" w:type="auto"/>
        <w:tblInd w:w="-851" w:type="dxa"/>
        <w:tblLayout w:type="fixed"/>
        <w:tblLook w:val="04A0" w:firstRow="1" w:lastRow="0" w:firstColumn="1" w:lastColumn="0" w:noHBand="0" w:noVBand="1"/>
      </w:tblPr>
      <w:tblGrid>
        <w:gridCol w:w="1564"/>
        <w:gridCol w:w="6086"/>
        <w:gridCol w:w="1985"/>
        <w:gridCol w:w="2268"/>
        <w:gridCol w:w="1866"/>
        <w:gridCol w:w="1012"/>
      </w:tblGrid>
      <w:tr w:rsidR="007A2036" w:rsidRPr="00A8281E" w14:paraId="2D15B672" w14:textId="77777777" w:rsidTr="007A2036">
        <w:tc>
          <w:tcPr>
            <w:tcW w:w="1564" w:type="dxa"/>
          </w:tcPr>
          <w:p w14:paraId="1601DB5B"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Activity</w:t>
            </w:r>
          </w:p>
        </w:tc>
        <w:tc>
          <w:tcPr>
            <w:tcW w:w="6086" w:type="dxa"/>
          </w:tcPr>
          <w:p w14:paraId="6048EB74" w14:textId="77777777" w:rsidR="00BC2FF7" w:rsidRPr="000B3239" w:rsidRDefault="00BC2FF7" w:rsidP="000F5D47">
            <w:pPr>
              <w:ind w:right="33"/>
              <w:rPr>
                <w:rFonts w:ascii="Arial" w:hAnsi="Arial" w:cs="Arial"/>
                <w:b/>
                <w:bCs/>
                <w:sz w:val="22"/>
                <w:szCs w:val="22"/>
              </w:rPr>
            </w:pPr>
            <w:r w:rsidRPr="000B3239">
              <w:rPr>
                <w:rFonts w:ascii="Arial" w:hAnsi="Arial" w:cs="Arial"/>
                <w:b/>
                <w:bCs/>
                <w:sz w:val="22"/>
                <w:szCs w:val="22"/>
              </w:rPr>
              <w:t>Description</w:t>
            </w:r>
          </w:p>
        </w:tc>
        <w:tc>
          <w:tcPr>
            <w:tcW w:w="1985" w:type="dxa"/>
          </w:tcPr>
          <w:p w14:paraId="687DA039" w14:textId="77777777" w:rsidR="00BC2FF7" w:rsidRPr="000B3239" w:rsidRDefault="00BC2FF7" w:rsidP="000F5D47">
            <w:pPr>
              <w:ind w:right="71"/>
              <w:rPr>
                <w:rFonts w:ascii="Arial" w:hAnsi="Arial" w:cs="Arial"/>
                <w:b/>
                <w:bCs/>
                <w:sz w:val="22"/>
                <w:szCs w:val="22"/>
              </w:rPr>
            </w:pPr>
            <w:r w:rsidRPr="000B3239">
              <w:rPr>
                <w:rFonts w:ascii="Arial" w:hAnsi="Arial" w:cs="Arial"/>
                <w:b/>
                <w:bCs/>
                <w:sz w:val="22"/>
                <w:szCs w:val="22"/>
              </w:rPr>
              <w:t>Preparation/equipment</w:t>
            </w:r>
          </w:p>
        </w:tc>
        <w:tc>
          <w:tcPr>
            <w:tcW w:w="2268" w:type="dxa"/>
          </w:tcPr>
          <w:p w14:paraId="367897CE" w14:textId="64F38ECA" w:rsidR="00BC2FF7" w:rsidRPr="000B3239" w:rsidRDefault="00BC2FF7" w:rsidP="000F5D47">
            <w:pPr>
              <w:rPr>
                <w:rFonts w:ascii="Arial" w:hAnsi="Arial" w:cs="Arial"/>
                <w:b/>
                <w:bCs/>
                <w:sz w:val="22"/>
                <w:szCs w:val="22"/>
              </w:rPr>
            </w:pPr>
            <w:r>
              <w:rPr>
                <w:rFonts w:ascii="Arial" w:hAnsi="Arial" w:cs="Arial"/>
                <w:b/>
                <w:bCs/>
                <w:sz w:val="22"/>
                <w:szCs w:val="22"/>
              </w:rPr>
              <w:t xml:space="preserve">Some things to consider for your </w:t>
            </w:r>
            <w:r>
              <w:rPr>
                <w:rFonts w:ascii="Arial" w:hAnsi="Arial" w:cs="Arial"/>
                <w:b/>
                <w:bCs/>
                <w:sz w:val="22"/>
                <w:szCs w:val="22"/>
              </w:rPr>
              <w:t>Risk Assessment</w:t>
            </w:r>
          </w:p>
        </w:tc>
        <w:tc>
          <w:tcPr>
            <w:tcW w:w="1866" w:type="dxa"/>
          </w:tcPr>
          <w:p w14:paraId="49DA2D76" w14:textId="77777777" w:rsidR="00BC2FF7" w:rsidRDefault="00BC2FF7" w:rsidP="000F5D47">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w:t>
            </w:r>
            <w:r w:rsidRPr="000B3239">
              <w:rPr>
                <w:rFonts w:ascii="Arial" w:hAnsi="Arial" w:cs="Arial"/>
                <w:b/>
                <w:bCs/>
                <w:sz w:val="22"/>
                <w:szCs w:val="22"/>
              </w:rPr>
              <w:t>element</w:t>
            </w:r>
          </w:p>
          <w:p w14:paraId="4B647F4B" w14:textId="71796045" w:rsidR="007A2036" w:rsidRPr="007A2036" w:rsidRDefault="007A2036" w:rsidP="000F5D47">
            <w:pPr>
              <w:rPr>
                <w:rFonts w:ascii="Arial" w:hAnsi="Arial" w:cs="Arial"/>
                <w:b/>
                <w:bCs/>
                <w:sz w:val="18"/>
                <w:szCs w:val="18"/>
              </w:rPr>
            </w:pPr>
            <w:hyperlink r:id="rId7" w:history="1">
              <w:r w:rsidRPr="007A2036">
                <w:rPr>
                  <w:color w:val="0000FF"/>
                  <w:sz w:val="18"/>
                  <w:szCs w:val="18"/>
                  <w:u w:val="single"/>
                </w:rPr>
                <w:t>https://www.berkshirescouts.org.uk/scoutshome/</w:t>
              </w:r>
            </w:hyperlink>
          </w:p>
        </w:tc>
        <w:tc>
          <w:tcPr>
            <w:tcW w:w="1012" w:type="dxa"/>
          </w:tcPr>
          <w:p w14:paraId="697448B2"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Time</w:t>
            </w:r>
          </w:p>
        </w:tc>
      </w:tr>
      <w:tr w:rsidR="007A2036" w14:paraId="743A821F" w14:textId="77777777" w:rsidTr="007A2036">
        <w:tc>
          <w:tcPr>
            <w:tcW w:w="1564" w:type="dxa"/>
          </w:tcPr>
          <w:p w14:paraId="35050ED4" w14:textId="77777777" w:rsidR="00BC2FF7" w:rsidRPr="000B3239" w:rsidRDefault="00BC2FF7" w:rsidP="000F5D47">
            <w:pPr>
              <w:rPr>
                <w:rFonts w:ascii="Arial" w:hAnsi="Arial" w:cs="Arial"/>
                <w:sz w:val="22"/>
                <w:szCs w:val="22"/>
              </w:rPr>
            </w:pPr>
            <w:r>
              <w:rPr>
                <w:rFonts w:ascii="Arial" w:hAnsi="Arial" w:cs="Arial"/>
                <w:sz w:val="22"/>
                <w:szCs w:val="22"/>
              </w:rPr>
              <w:t>Arrival</w:t>
            </w:r>
          </w:p>
        </w:tc>
        <w:tc>
          <w:tcPr>
            <w:tcW w:w="6086" w:type="dxa"/>
          </w:tcPr>
          <w:p w14:paraId="1E16A592" w14:textId="77777777" w:rsidR="00BC2FF7" w:rsidRPr="000B3239" w:rsidRDefault="00BC2FF7" w:rsidP="000F5D47">
            <w:pPr>
              <w:ind w:right="33"/>
              <w:rPr>
                <w:rFonts w:ascii="Arial" w:hAnsi="Arial" w:cs="Arial"/>
                <w:sz w:val="22"/>
                <w:szCs w:val="22"/>
              </w:rPr>
            </w:pPr>
            <w:r>
              <w:rPr>
                <w:rFonts w:ascii="Arial" w:hAnsi="Arial" w:cs="Arial"/>
                <w:sz w:val="22"/>
                <w:szCs w:val="22"/>
              </w:rPr>
              <w:t>Welcome the Scouts and ensure they clean their hands.  When the group has arrived, escort them to their activity area</w:t>
            </w:r>
          </w:p>
          <w:p w14:paraId="65DAA19C" w14:textId="77777777" w:rsidR="00BC2FF7" w:rsidRPr="000B3239" w:rsidRDefault="00BC2FF7" w:rsidP="000F5D47">
            <w:pPr>
              <w:ind w:right="33"/>
              <w:rPr>
                <w:rFonts w:ascii="Arial" w:hAnsi="Arial" w:cs="Arial"/>
                <w:sz w:val="22"/>
                <w:szCs w:val="22"/>
              </w:rPr>
            </w:pPr>
          </w:p>
        </w:tc>
        <w:tc>
          <w:tcPr>
            <w:tcW w:w="1985" w:type="dxa"/>
          </w:tcPr>
          <w:p w14:paraId="0F76DA22" w14:textId="77777777" w:rsidR="00BC2FF7" w:rsidRPr="000B3239" w:rsidRDefault="00BC2FF7" w:rsidP="000F5D47">
            <w:pPr>
              <w:ind w:right="71"/>
              <w:rPr>
                <w:rFonts w:ascii="Arial" w:hAnsi="Arial" w:cs="Arial"/>
                <w:sz w:val="22"/>
                <w:szCs w:val="22"/>
              </w:rPr>
            </w:pPr>
            <w:r>
              <w:rPr>
                <w:rFonts w:ascii="Arial" w:hAnsi="Arial" w:cs="Arial"/>
                <w:sz w:val="22"/>
                <w:szCs w:val="22"/>
              </w:rPr>
              <w:t>None</w:t>
            </w:r>
          </w:p>
        </w:tc>
        <w:tc>
          <w:tcPr>
            <w:tcW w:w="2268" w:type="dxa"/>
          </w:tcPr>
          <w:p w14:paraId="5D9AF283" w14:textId="455B021F" w:rsidR="00BC2FF7" w:rsidRPr="000B3239" w:rsidRDefault="007A2036" w:rsidP="000F5D47">
            <w:pPr>
              <w:rPr>
                <w:rFonts w:ascii="Arial" w:hAnsi="Arial" w:cs="Arial"/>
                <w:sz w:val="22"/>
                <w:szCs w:val="22"/>
              </w:rPr>
            </w:pPr>
            <w:r>
              <w:rPr>
                <w:rFonts w:ascii="Arial" w:hAnsi="Arial" w:cs="Arial"/>
                <w:sz w:val="22"/>
                <w:szCs w:val="22"/>
              </w:rPr>
              <w:t>Agree arrival plans with parents</w:t>
            </w:r>
          </w:p>
        </w:tc>
        <w:tc>
          <w:tcPr>
            <w:tcW w:w="1866" w:type="dxa"/>
          </w:tcPr>
          <w:p w14:paraId="1C567338" w14:textId="77777777" w:rsidR="00BC2FF7" w:rsidRPr="000B3239" w:rsidRDefault="00BC2FF7" w:rsidP="000F5D47">
            <w:pPr>
              <w:rPr>
                <w:rFonts w:ascii="Arial" w:hAnsi="Arial" w:cs="Arial"/>
                <w:sz w:val="22"/>
                <w:szCs w:val="22"/>
              </w:rPr>
            </w:pPr>
          </w:p>
        </w:tc>
        <w:tc>
          <w:tcPr>
            <w:tcW w:w="1012" w:type="dxa"/>
          </w:tcPr>
          <w:p w14:paraId="3B8EE6D6" w14:textId="77777777" w:rsidR="00BC2FF7" w:rsidRPr="000B3239" w:rsidRDefault="00BC2FF7" w:rsidP="000F5D47">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7A2036" w14:paraId="779E0D07" w14:textId="77777777" w:rsidTr="007A2036">
        <w:tc>
          <w:tcPr>
            <w:tcW w:w="1564" w:type="dxa"/>
          </w:tcPr>
          <w:p w14:paraId="039ECC10" w14:textId="77777777" w:rsidR="00BC2FF7" w:rsidRPr="000B3239" w:rsidRDefault="00BC2FF7" w:rsidP="000F5D47">
            <w:pPr>
              <w:rPr>
                <w:rFonts w:ascii="Arial" w:hAnsi="Arial" w:cs="Arial"/>
                <w:sz w:val="22"/>
                <w:szCs w:val="22"/>
              </w:rPr>
            </w:pPr>
            <w:r w:rsidRPr="000B3239">
              <w:rPr>
                <w:rFonts w:ascii="Arial" w:hAnsi="Arial" w:cs="Arial"/>
                <w:sz w:val="22"/>
                <w:szCs w:val="22"/>
              </w:rPr>
              <w:t>Opening</w:t>
            </w:r>
          </w:p>
        </w:tc>
        <w:tc>
          <w:tcPr>
            <w:tcW w:w="6086" w:type="dxa"/>
          </w:tcPr>
          <w:p w14:paraId="7E072B65" w14:textId="77777777" w:rsidR="00BC2FF7" w:rsidRPr="000B3239" w:rsidRDefault="00BC2FF7" w:rsidP="000F5D47">
            <w:pPr>
              <w:ind w:right="33"/>
              <w:rPr>
                <w:rFonts w:ascii="Arial" w:hAnsi="Arial" w:cs="Arial"/>
                <w:sz w:val="22"/>
                <w:szCs w:val="22"/>
              </w:rPr>
            </w:pPr>
            <w:r>
              <w:rPr>
                <w:rFonts w:ascii="Arial" w:hAnsi="Arial" w:cs="Arial"/>
                <w:sz w:val="22"/>
                <w:szCs w:val="22"/>
              </w:rPr>
              <w:t xml:space="preserve">Brief distanced Horseshoe Ceremony and explanation of the Cane Pioneering Challenge </w:t>
            </w:r>
          </w:p>
        </w:tc>
        <w:tc>
          <w:tcPr>
            <w:tcW w:w="1985" w:type="dxa"/>
          </w:tcPr>
          <w:p w14:paraId="7418BA9F" w14:textId="77777777" w:rsidR="00BC2FF7" w:rsidRPr="000B3239" w:rsidRDefault="00BC2FF7" w:rsidP="000F5D47">
            <w:pPr>
              <w:ind w:right="71"/>
              <w:rPr>
                <w:rFonts w:ascii="Arial" w:hAnsi="Arial" w:cs="Arial"/>
                <w:sz w:val="22"/>
                <w:szCs w:val="22"/>
              </w:rPr>
            </w:pPr>
            <w:r>
              <w:rPr>
                <w:rFonts w:ascii="Arial" w:hAnsi="Arial" w:cs="Arial"/>
                <w:sz w:val="22"/>
                <w:szCs w:val="22"/>
              </w:rPr>
              <w:t>Demonstrate equipment available</w:t>
            </w:r>
          </w:p>
        </w:tc>
        <w:tc>
          <w:tcPr>
            <w:tcW w:w="2268" w:type="dxa"/>
          </w:tcPr>
          <w:p w14:paraId="73BC6C8E" w14:textId="3FD38655" w:rsidR="00BC2FF7" w:rsidRPr="000B3239" w:rsidRDefault="007A2036" w:rsidP="000F5D47">
            <w:pPr>
              <w:rPr>
                <w:rFonts w:ascii="Arial" w:hAnsi="Arial" w:cs="Arial"/>
                <w:sz w:val="22"/>
                <w:szCs w:val="22"/>
              </w:rPr>
            </w:pPr>
            <w:r>
              <w:rPr>
                <w:rFonts w:ascii="Arial" w:hAnsi="Arial" w:cs="Arial"/>
                <w:sz w:val="22"/>
                <w:szCs w:val="22"/>
              </w:rPr>
              <w:t>Keep distanced and dispense with flag and saluting?</w:t>
            </w:r>
          </w:p>
        </w:tc>
        <w:tc>
          <w:tcPr>
            <w:tcW w:w="1866" w:type="dxa"/>
          </w:tcPr>
          <w:p w14:paraId="1E9D7B19" w14:textId="77777777" w:rsidR="00BC2FF7" w:rsidRPr="000B3239" w:rsidRDefault="00BC2FF7" w:rsidP="000F5D47">
            <w:pPr>
              <w:rPr>
                <w:rFonts w:ascii="Arial" w:hAnsi="Arial" w:cs="Arial"/>
                <w:sz w:val="22"/>
                <w:szCs w:val="22"/>
              </w:rPr>
            </w:pPr>
          </w:p>
        </w:tc>
        <w:tc>
          <w:tcPr>
            <w:tcW w:w="1012" w:type="dxa"/>
          </w:tcPr>
          <w:p w14:paraId="1A883D22" w14:textId="77777777" w:rsidR="00BC2FF7" w:rsidRPr="000B3239" w:rsidRDefault="00BC2FF7" w:rsidP="000F5D47">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7A2036" w14:paraId="31E689C2" w14:textId="77777777" w:rsidTr="00587829">
        <w:tc>
          <w:tcPr>
            <w:tcW w:w="1564" w:type="dxa"/>
          </w:tcPr>
          <w:p w14:paraId="0566B0EB" w14:textId="77777777" w:rsidR="007A2036" w:rsidRPr="000B3239" w:rsidRDefault="007A2036" w:rsidP="000F5D47">
            <w:pPr>
              <w:rPr>
                <w:rFonts w:ascii="Arial" w:hAnsi="Arial" w:cs="Arial"/>
                <w:sz w:val="22"/>
                <w:szCs w:val="22"/>
              </w:rPr>
            </w:pPr>
            <w:r>
              <w:rPr>
                <w:rFonts w:ascii="Arial" w:hAnsi="Arial" w:cs="Arial"/>
                <w:sz w:val="22"/>
                <w:szCs w:val="22"/>
              </w:rPr>
              <w:t xml:space="preserve">Cane Pioneering Ballista Challenge </w:t>
            </w:r>
          </w:p>
        </w:tc>
        <w:tc>
          <w:tcPr>
            <w:tcW w:w="6086" w:type="dxa"/>
          </w:tcPr>
          <w:p w14:paraId="4F9DE616" w14:textId="77777777" w:rsidR="007A2036" w:rsidRPr="000B3239" w:rsidRDefault="007A2036" w:rsidP="000F5D47">
            <w:pPr>
              <w:ind w:right="33"/>
              <w:rPr>
                <w:rFonts w:ascii="Arial" w:hAnsi="Arial" w:cs="Arial"/>
                <w:sz w:val="22"/>
                <w:szCs w:val="22"/>
              </w:rPr>
            </w:pPr>
            <w:r>
              <w:rPr>
                <w:rFonts w:ascii="Arial" w:hAnsi="Arial" w:cs="Arial"/>
                <w:sz w:val="22"/>
                <w:szCs w:val="22"/>
              </w:rPr>
              <w:t xml:space="preserve">See handout </w:t>
            </w:r>
          </w:p>
        </w:tc>
        <w:tc>
          <w:tcPr>
            <w:tcW w:w="4253" w:type="dxa"/>
            <w:gridSpan w:val="2"/>
            <w:vMerge w:val="restart"/>
          </w:tcPr>
          <w:p w14:paraId="687F62CA" w14:textId="77777777" w:rsidR="007A2036" w:rsidRDefault="007A2036" w:rsidP="007A2036">
            <w:pPr>
              <w:ind w:right="71"/>
              <w:rPr>
                <w:rFonts w:ascii="Arial" w:hAnsi="Arial" w:cs="Arial"/>
                <w:sz w:val="22"/>
                <w:szCs w:val="22"/>
              </w:rPr>
            </w:pPr>
          </w:p>
          <w:p w14:paraId="1B718F6D" w14:textId="77777777" w:rsidR="007A2036" w:rsidRDefault="007A2036" w:rsidP="007A2036">
            <w:pPr>
              <w:ind w:right="71"/>
              <w:rPr>
                <w:rFonts w:ascii="Arial" w:hAnsi="Arial" w:cs="Arial"/>
                <w:sz w:val="22"/>
                <w:szCs w:val="22"/>
              </w:rPr>
            </w:pPr>
          </w:p>
          <w:p w14:paraId="58D92920" w14:textId="77777777" w:rsidR="007A2036" w:rsidRDefault="007A2036" w:rsidP="007A2036">
            <w:pPr>
              <w:ind w:right="71"/>
              <w:rPr>
                <w:rFonts w:ascii="Arial" w:hAnsi="Arial" w:cs="Arial"/>
                <w:sz w:val="22"/>
                <w:szCs w:val="22"/>
              </w:rPr>
            </w:pPr>
          </w:p>
          <w:p w14:paraId="3AC354CD" w14:textId="77777777" w:rsidR="007A2036" w:rsidRDefault="007A2036" w:rsidP="007A2036">
            <w:pPr>
              <w:ind w:right="71"/>
              <w:rPr>
                <w:rFonts w:ascii="Arial" w:hAnsi="Arial" w:cs="Arial"/>
                <w:sz w:val="22"/>
                <w:szCs w:val="22"/>
              </w:rPr>
            </w:pPr>
          </w:p>
          <w:p w14:paraId="753C1544" w14:textId="77777777" w:rsidR="007A2036" w:rsidRDefault="007A2036" w:rsidP="007A2036">
            <w:pPr>
              <w:ind w:right="71"/>
              <w:rPr>
                <w:rFonts w:ascii="Arial" w:hAnsi="Arial" w:cs="Arial"/>
                <w:sz w:val="22"/>
                <w:szCs w:val="22"/>
              </w:rPr>
            </w:pPr>
          </w:p>
          <w:p w14:paraId="0580A1DB" w14:textId="7299115D" w:rsidR="007A2036" w:rsidRPr="000B3239" w:rsidRDefault="007A2036" w:rsidP="007A2036">
            <w:pPr>
              <w:ind w:right="71"/>
              <w:jc w:val="center"/>
              <w:rPr>
                <w:rFonts w:ascii="Arial" w:hAnsi="Arial" w:cs="Arial"/>
                <w:sz w:val="22"/>
                <w:szCs w:val="22"/>
              </w:rPr>
            </w:pPr>
            <w:r>
              <w:rPr>
                <w:rFonts w:ascii="Arial" w:hAnsi="Arial" w:cs="Arial"/>
                <w:sz w:val="22"/>
                <w:szCs w:val="22"/>
              </w:rPr>
              <w:t>See detailed notes below</w:t>
            </w:r>
          </w:p>
        </w:tc>
        <w:tc>
          <w:tcPr>
            <w:tcW w:w="1866" w:type="dxa"/>
          </w:tcPr>
          <w:p w14:paraId="32CE0854" w14:textId="473CD57D" w:rsidR="007A2036" w:rsidRPr="000B3239" w:rsidRDefault="007A2036" w:rsidP="000F5D47">
            <w:pPr>
              <w:rPr>
                <w:rFonts w:ascii="Arial" w:hAnsi="Arial" w:cs="Arial"/>
                <w:sz w:val="22"/>
                <w:szCs w:val="22"/>
              </w:rPr>
            </w:pPr>
            <w:r>
              <w:rPr>
                <w:rFonts w:ascii="Arial" w:hAnsi="Arial" w:cs="Arial"/>
                <w:sz w:val="22"/>
                <w:szCs w:val="22"/>
              </w:rPr>
              <w:t>Learn a new skill</w:t>
            </w:r>
          </w:p>
        </w:tc>
        <w:tc>
          <w:tcPr>
            <w:tcW w:w="1012" w:type="dxa"/>
          </w:tcPr>
          <w:p w14:paraId="25225A14" w14:textId="77777777" w:rsidR="007A2036" w:rsidRPr="000B3239" w:rsidRDefault="007A2036" w:rsidP="000F5D47">
            <w:pPr>
              <w:rPr>
                <w:rFonts w:ascii="Arial" w:hAnsi="Arial" w:cs="Arial"/>
                <w:sz w:val="22"/>
                <w:szCs w:val="22"/>
              </w:rPr>
            </w:pPr>
            <w:r>
              <w:rPr>
                <w:rFonts w:ascii="Arial" w:hAnsi="Arial" w:cs="Arial"/>
                <w:sz w:val="22"/>
                <w:szCs w:val="22"/>
              </w:rPr>
              <w:t>60 minutes</w:t>
            </w:r>
          </w:p>
        </w:tc>
      </w:tr>
      <w:tr w:rsidR="007A2036" w14:paraId="36CD9A60" w14:textId="77777777" w:rsidTr="00587829">
        <w:tc>
          <w:tcPr>
            <w:tcW w:w="1564" w:type="dxa"/>
          </w:tcPr>
          <w:p w14:paraId="743F9ECE" w14:textId="77777777" w:rsidR="007A2036" w:rsidRPr="000B3239" w:rsidRDefault="007A2036" w:rsidP="000F5D47">
            <w:pPr>
              <w:rPr>
                <w:rFonts w:ascii="Arial" w:hAnsi="Arial" w:cs="Arial"/>
                <w:sz w:val="22"/>
                <w:szCs w:val="22"/>
              </w:rPr>
            </w:pPr>
            <w:r>
              <w:rPr>
                <w:rFonts w:ascii="Arial" w:hAnsi="Arial" w:cs="Arial"/>
                <w:sz w:val="22"/>
                <w:szCs w:val="22"/>
              </w:rPr>
              <w:t xml:space="preserve">Marshmallow Toasting </w:t>
            </w:r>
          </w:p>
        </w:tc>
        <w:tc>
          <w:tcPr>
            <w:tcW w:w="6086" w:type="dxa"/>
          </w:tcPr>
          <w:p w14:paraId="47BC420A" w14:textId="77777777" w:rsidR="007A2036" w:rsidRPr="00735E81" w:rsidRDefault="007A2036" w:rsidP="000F5D47">
            <w:pPr>
              <w:rPr>
                <w:rFonts w:ascii="Arial" w:hAnsi="Arial"/>
                <w:sz w:val="22"/>
              </w:rPr>
            </w:pPr>
            <w:r>
              <w:rPr>
                <w:rFonts w:ascii="Arial" w:hAnsi="Arial" w:cs="Arial"/>
                <w:sz w:val="22"/>
                <w:szCs w:val="22"/>
              </w:rPr>
              <w:t xml:space="preserve">Depending on how the Scouts are getting on with building their </w:t>
            </w:r>
            <w:proofErr w:type="spellStart"/>
            <w:r>
              <w:rPr>
                <w:rFonts w:ascii="Arial" w:hAnsi="Arial" w:cs="Arial"/>
                <w:sz w:val="22"/>
                <w:szCs w:val="22"/>
              </w:rPr>
              <w:t>ballistas</w:t>
            </w:r>
            <w:proofErr w:type="spellEnd"/>
            <w:r>
              <w:rPr>
                <w:rFonts w:ascii="Arial" w:hAnsi="Arial" w:cs="Arial"/>
                <w:sz w:val="22"/>
                <w:szCs w:val="22"/>
              </w:rPr>
              <w:t xml:space="preserve">, the long marshmallow toasting sticks can be manufactured out of canes by the scouts or (to speed things up) by the leaders.  Fire or barbecue needs to be lit 45 minutes into the Scout construction project to be ready for toasting.  Scouts to wash hands before and after the marshmallow cooking.  </w:t>
            </w:r>
          </w:p>
        </w:tc>
        <w:tc>
          <w:tcPr>
            <w:tcW w:w="4253" w:type="dxa"/>
            <w:gridSpan w:val="2"/>
            <w:vMerge/>
          </w:tcPr>
          <w:p w14:paraId="211777F9" w14:textId="57309F79" w:rsidR="007A2036" w:rsidRPr="000B3239" w:rsidRDefault="007A2036" w:rsidP="000F5D47">
            <w:pPr>
              <w:rPr>
                <w:rFonts w:ascii="Arial" w:hAnsi="Arial" w:cs="Arial"/>
                <w:sz w:val="22"/>
                <w:szCs w:val="22"/>
              </w:rPr>
            </w:pPr>
          </w:p>
        </w:tc>
        <w:tc>
          <w:tcPr>
            <w:tcW w:w="1866" w:type="dxa"/>
          </w:tcPr>
          <w:p w14:paraId="1C624694" w14:textId="77777777" w:rsidR="007A2036" w:rsidRPr="000B3239" w:rsidRDefault="007A2036" w:rsidP="000F5D47">
            <w:pPr>
              <w:rPr>
                <w:rFonts w:ascii="Arial" w:hAnsi="Arial" w:cs="Arial"/>
                <w:sz w:val="22"/>
                <w:szCs w:val="22"/>
              </w:rPr>
            </w:pPr>
          </w:p>
        </w:tc>
        <w:tc>
          <w:tcPr>
            <w:tcW w:w="1012" w:type="dxa"/>
          </w:tcPr>
          <w:p w14:paraId="013A5B4F" w14:textId="77777777" w:rsidR="007A2036" w:rsidRPr="000B3239" w:rsidRDefault="007A2036" w:rsidP="000F5D47">
            <w:pPr>
              <w:rPr>
                <w:rFonts w:ascii="Arial" w:hAnsi="Arial" w:cs="Arial"/>
                <w:sz w:val="22"/>
                <w:szCs w:val="22"/>
              </w:rPr>
            </w:pPr>
            <w:r>
              <w:rPr>
                <w:rFonts w:ascii="Arial" w:hAnsi="Arial" w:cs="Arial"/>
                <w:sz w:val="22"/>
                <w:szCs w:val="22"/>
              </w:rPr>
              <w:t>15 mins</w:t>
            </w:r>
          </w:p>
        </w:tc>
      </w:tr>
      <w:tr w:rsidR="007A2036" w14:paraId="0CAB6C8E" w14:textId="77777777" w:rsidTr="007A2036">
        <w:tc>
          <w:tcPr>
            <w:tcW w:w="1564" w:type="dxa"/>
          </w:tcPr>
          <w:p w14:paraId="08A822F5" w14:textId="77777777" w:rsidR="00BC2FF7" w:rsidRPr="000B3239" w:rsidRDefault="00BC2FF7" w:rsidP="000F5D47">
            <w:pPr>
              <w:rPr>
                <w:rFonts w:ascii="Arial" w:hAnsi="Arial" w:cs="Arial"/>
                <w:sz w:val="22"/>
                <w:szCs w:val="22"/>
              </w:rPr>
            </w:pPr>
            <w:r>
              <w:rPr>
                <w:rFonts w:ascii="Arial" w:hAnsi="Arial" w:cs="Arial"/>
                <w:sz w:val="22"/>
                <w:szCs w:val="22"/>
              </w:rPr>
              <w:t>Closing</w:t>
            </w:r>
          </w:p>
        </w:tc>
        <w:tc>
          <w:tcPr>
            <w:tcW w:w="6086" w:type="dxa"/>
          </w:tcPr>
          <w:p w14:paraId="3551B3EC" w14:textId="77777777" w:rsidR="00BC2FF7" w:rsidRPr="000B3239" w:rsidRDefault="00BC2FF7" w:rsidP="000F5D47">
            <w:pPr>
              <w:ind w:right="33"/>
              <w:rPr>
                <w:rFonts w:ascii="Arial" w:hAnsi="Arial" w:cs="Arial"/>
                <w:sz w:val="22"/>
                <w:szCs w:val="22"/>
              </w:rPr>
            </w:pPr>
            <w:r>
              <w:rPr>
                <w:rFonts w:ascii="Arial" w:hAnsi="Arial" w:cs="Arial"/>
                <w:sz w:val="22"/>
                <w:szCs w:val="22"/>
              </w:rPr>
              <w:t>Quick reflection discussion: could we improve our social distancing in future meetings?   Escort Scouts back to pick up point</w:t>
            </w:r>
          </w:p>
        </w:tc>
        <w:tc>
          <w:tcPr>
            <w:tcW w:w="1985" w:type="dxa"/>
          </w:tcPr>
          <w:p w14:paraId="1A7030F0" w14:textId="77777777" w:rsidR="00BC2FF7" w:rsidRPr="000B3239" w:rsidRDefault="00BC2FF7" w:rsidP="000F5D47">
            <w:pPr>
              <w:ind w:right="71"/>
              <w:rPr>
                <w:rFonts w:ascii="Arial" w:hAnsi="Arial" w:cs="Arial"/>
                <w:sz w:val="22"/>
                <w:szCs w:val="22"/>
              </w:rPr>
            </w:pPr>
            <w:r>
              <w:rPr>
                <w:rFonts w:ascii="Arial" w:hAnsi="Arial" w:cs="Arial"/>
                <w:sz w:val="22"/>
                <w:szCs w:val="22"/>
              </w:rPr>
              <w:t xml:space="preserve"> </w:t>
            </w:r>
          </w:p>
        </w:tc>
        <w:tc>
          <w:tcPr>
            <w:tcW w:w="2268" w:type="dxa"/>
          </w:tcPr>
          <w:p w14:paraId="5D12369C" w14:textId="77777777" w:rsidR="00BC2FF7" w:rsidRPr="000B3239" w:rsidRDefault="00BC2FF7" w:rsidP="000F5D47">
            <w:pPr>
              <w:rPr>
                <w:rFonts w:ascii="Arial" w:hAnsi="Arial" w:cs="Arial"/>
                <w:sz w:val="22"/>
                <w:szCs w:val="22"/>
              </w:rPr>
            </w:pPr>
            <w:r>
              <w:rPr>
                <w:rFonts w:ascii="Arial" w:hAnsi="Arial" w:cs="Arial"/>
                <w:sz w:val="22"/>
                <w:szCs w:val="22"/>
              </w:rPr>
              <w:t xml:space="preserve">Risk: Mixing with other groups… ensure no lift sharing between groups.  Ensure all groups finish their sessions on time </w:t>
            </w:r>
          </w:p>
        </w:tc>
        <w:tc>
          <w:tcPr>
            <w:tcW w:w="1866" w:type="dxa"/>
          </w:tcPr>
          <w:p w14:paraId="1EC5ED32" w14:textId="77777777" w:rsidR="00BC2FF7" w:rsidRPr="000B3239" w:rsidRDefault="00BC2FF7" w:rsidP="000F5D47">
            <w:pPr>
              <w:rPr>
                <w:rFonts w:ascii="Arial" w:hAnsi="Arial" w:cs="Arial"/>
                <w:sz w:val="22"/>
                <w:szCs w:val="22"/>
              </w:rPr>
            </w:pPr>
          </w:p>
        </w:tc>
        <w:tc>
          <w:tcPr>
            <w:tcW w:w="1012" w:type="dxa"/>
          </w:tcPr>
          <w:p w14:paraId="2A294792" w14:textId="77777777" w:rsidR="00BC2FF7" w:rsidRPr="000B3239" w:rsidRDefault="00BC2FF7" w:rsidP="000F5D47">
            <w:pPr>
              <w:rPr>
                <w:rFonts w:ascii="Arial" w:hAnsi="Arial" w:cs="Arial"/>
                <w:sz w:val="22"/>
                <w:szCs w:val="22"/>
              </w:rPr>
            </w:pPr>
            <w:r>
              <w:rPr>
                <w:rFonts w:ascii="Arial" w:hAnsi="Arial" w:cs="Arial"/>
                <w:sz w:val="22"/>
                <w:szCs w:val="22"/>
              </w:rPr>
              <w:t>5 mins</w:t>
            </w:r>
          </w:p>
        </w:tc>
      </w:tr>
    </w:tbl>
    <w:p w14:paraId="1DE81DF5" w14:textId="77777777" w:rsidR="00BC2FF7" w:rsidRDefault="00BC2FF7" w:rsidP="00BF74B4">
      <w:pPr>
        <w:ind w:right="-802"/>
        <w:rPr>
          <w:rFonts w:ascii="Arial" w:hAnsi="Arial" w:cs="Arial"/>
          <w:sz w:val="12"/>
          <w:szCs w:val="12"/>
        </w:rPr>
      </w:pPr>
    </w:p>
    <w:p w14:paraId="4CEF01B5" w14:textId="77777777" w:rsidR="00F93C61" w:rsidRPr="009D598F" w:rsidRDefault="00F93C61" w:rsidP="00F93C61">
      <w:pPr>
        <w:rPr>
          <w:b/>
          <w:sz w:val="32"/>
        </w:rPr>
      </w:pPr>
      <w:r w:rsidRPr="009D598F">
        <w:rPr>
          <w:b/>
          <w:sz w:val="32"/>
        </w:rPr>
        <w:lastRenderedPageBreak/>
        <w:t>Cane Pioneering</w:t>
      </w:r>
      <w:r>
        <w:rPr>
          <w:b/>
          <w:sz w:val="32"/>
        </w:rPr>
        <w:t xml:space="preserve"> – Socially Distanced Scout Evening</w:t>
      </w:r>
    </w:p>
    <w:p w14:paraId="082159BE" w14:textId="77777777" w:rsidR="00F93C61" w:rsidRDefault="00F93C61" w:rsidP="00F93C61"/>
    <w:p w14:paraId="027C9177" w14:textId="77777777" w:rsidR="00F93C61" w:rsidRDefault="00F93C61" w:rsidP="00F93C61">
      <w:r>
        <w:t xml:space="preserve">Scouts build their own design of a garden cane ballista, trebuchet, javelin launcher or catapult and compete to see who can launch a ball the furthest.   Then they make a long marshmallow toasting stick (and cook marshmallows on a central fire).  </w:t>
      </w:r>
      <w:proofErr w:type="gramStart"/>
      <w:r>
        <w:t>90 minute</w:t>
      </w:r>
      <w:proofErr w:type="gramEnd"/>
      <w:r>
        <w:t xml:space="preserve"> session.  </w:t>
      </w:r>
    </w:p>
    <w:p w14:paraId="7FE5219F" w14:textId="77777777" w:rsidR="00F93C61" w:rsidRDefault="00F93C61" w:rsidP="00F93C61"/>
    <w:p w14:paraId="1447D517" w14:textId="77777777" w:rsidR="00F93C61" w:rsidRPr="00F81230" w:rsidRDefault="00F93C61" w:rsidP="00F93C61">
      <w:r w:rsidRPr="005A33A7">
        <w:rPr>
          <w:b/>
          <w:sz w:val="32"/>
        </w:rPr>
        <w:t>CANE PIONEERING SOLO BALLISTAS, TREBUCHETS, CATAPULTS</w:t>
      </w:r>
      <w:r>
        <w:rPr>
          <w:b/>
          <w:sz w:val="32"/>
        </w:rPr>
        <w:t xml:space="preserve"> AND JAVELIN LAUNCHERS: </w:t>
      </w:r>
      <w:r w:rsidRPr="005A33A7">
        <w:rPr>
          <w:b/>
          <w:sz w:val="32"/>
        </w:rPr>
        <w:t xml:space="preserve"> </w:t>
      </w:r>
      <w:r>
        <w:t>Scouts</w:t>
      </w:r>
      <w:r w:rsidRPr="00F81230">
        <w:t xml:space="preserve"> pick their own design to build</w:t>
      </w:r>
      <w:r>
        <w:t xml:space="preserve"> (see pictures below for ideas)</w:t>
      </w:r>
    </w:p>
    <w:p w14:paraId="22C6955F" w14:textId="77777777" w:rsidR="00F93C61" w:rsidRPr="00865AF5" w:rsidRDefault="00F93C61" w:rsidP="00F93C61">
      <w:r w:rsidRPr="00865AF5">
        <w:rPr>
          <w:u w:val="single"/>
        </w:rPr>
        <w:t>Looked out for each Scout</w:t>
      </w:r>
      <w:r w:rsidRPr="00865AF5">
        <w:t xml:space="preserve">: </w:t>
      </w:r>
    </w:p>
    <w:p w14:paraId="375D11F6" w14:textId="77777777" w:rsidR="00F93C61" w:rsidRPr="00865AF5" w:rsidRDefault="00F93C61" w:rsidP="00F93C61">
      <w:pPr>
        <w:pStyle w:val="ListParagraph"/>
        <w:numPr>
          <w:ilvl w:val="0"/>
          <w:numId w:val="7"/>
        </w:numPr>
      </w:pPr>
      <w:r w:rsidRPr="00865AF5">
        <w:t xml:space="preserve">8 or 9 canes or wooden staves or broom handles, </w:t>
      </w:r>
    </w:p>
    <w:p w14:paraId="0886E9E8" w14:textId="77777777" w:rsidR="00F93C61" w:rsidRPr="00865AF5" w:rsidRDefault="00F93C61" w:rsidP="00F93C61">
      <w:pPr>
        <w:pStyle w:val="ListParagraph"/>
        <w:numPr>
          <w:ilvl w:val="0"/>
          <w:numId w:val="7"/>
        </w:numPr>
      </w:pPr>
      <w:r w:rsidRPr="00865AF5">
        <w:t xml:space="preserve">A length of string and a knife or scissors to cut it with, </w:t>
      </w:r>
    </w:p>
    <w:p w14:paraId="3AC80D19" w14:textId="77777777" w:rsidR="00F93C61" w:rsidRDefault="00F93C61" w:rsidP="00F93C61">
      <w:pPr>
        <w:pStyle w:val="ListParagraph"/>
        <w:numPr>
          <w:ilvl w:val="0"/>
          <w:numId w:val="7"/>
        </w:numPr>
      </w:pPr>
      <w:r w:rsidRPr="00865AF5">
        <w:t>6 metal or wooden pegs (plus mallet for wooden ones) to attach structures to the ground</w:t>
      </w:r>
    </w:p>
    <w:p w14:paraId="27AB4B2E" w14:textId="77777777" w:rsidR="00F93C61" w:rsidRDefault="00F93C61" w:rsidP="00F93C61">
      <w:pPr>
        <w:pStyle w:val="ListParagraph"/>
        <w:numPr>
          <w:ilvl w:val="0"/>
          <w:numId w:val="7"/>
        </w:numPr>
      </w:pPr>
      <w:r>
        <w:t>A small ball or stone to fire out of the device… tennis ball max size (coconut shy balls are perfect)</w:t>
      </w:r>
    </w:p>
    <w:p w14:paraId="716FE80B" w14:textId="77777777" w:rsidR="00F93C61" w:rsidRPr="00FA21F0" w:rsidRDefault="00F93C61" w:rsidP="00F93C61">
      <w:pPr>
        <w:pStyle w:val="ListParagraph"/>
        <w:numPr>
          <w:ilvl w:val="0"/>
          <w:numId w:val="7"/>
        </w:numPr>
      </w:pPr>
      <w:r>
        <w:t xml:space="preserve">1 metre length of thick elastic, </w:t>
      </w:r>
      <w:proofErr w:type="spellStart"/>
      <w:r>
        <w:t>eg</w:t>
      </w:r>
      <w:proofErr w:type="spellEnd"/>
      <w:r>
        <w:t xml:space="preserve">: 24mm </w:t>
      </w:r>
      <w:r w:rsidRPr="00FA21F0">
        <w:t>Flat Waistband Sewing Elastic</w:t>
      </w:r>
    </w:p>
    <w:p w14:paraId="6D25E102" w14:textId="77777777" w:rsidR="00F93C61" w:rsidRDefault="00F93C61" w:rsidP="00F93C61">
      <w:pPr>
        <w:pStyle w:val="ListParagraph"/>
        <w:numPr>
          <w:ilvl w:val="0"/>
          <w:numId w:val="7"/>
        </w:numPr>
      </w:pPr>
      <w:r>
        <w:t>One wooden skewer for the marshmallow toasting in the second activity</w:t>
      </w:r>
    </w:p>
    <w:p w14:paraId="61360309" w14:textId="77777777" w:rsidR="00F93C61" w:rsidRDefault="00F93C61" w:rsidP="00F93C61">
      <w:pPr>
        <w:pStyle w:val="ListParagraph"/>
        <w:numPr>
          <w:ilvl w:val="0"/>
          <w:numId w:val="7"/>
        </w:numPr>
      </w:pPr>
      <w:r>
        <w:t xml:space="preserve">Printout of the design ideas </w:t>
      </w:r>
    </w:p>
    <w:p w14:paraId="701F4D1A" w14:textId="77777777" w:rsidR="00F93C61" w:rsidRDefault="00F93C61" w:rsidP="00F93C61"/>
    <w:p w14:paraId="7BDDE0AB" w14:textId="77777777" w:rsidR="00F93C61" w:rsidRDefault="00F93C61" w:rsidP="00F93C61">
      <w:r w:rsidRPr="00F81230">
        <w:rPr>
          <w:u w:val="single"/>
        </w:rPr>
        <w:t>Centrally available:</w:t>
      </w:r>
      <w:r>
        <w:t xml:space="preserve">  additional kit: lots of choice… scouts can come up one by one to pick what they need.  All provided on a ‘you touch it – you take it’ basis.  If tools are used, </w:t>
      </w:r>
      <w:proofErr w:type="spellStart"/>
      <w:r>
        <w:t>eg</w:t>
      </w:r>
      <w:proofErr w:type="spellEnd"/>
      <w:r>
        <w:t xml:space="preserve">: to cut things up, they should be cleaned with antibacterial spray between use.  </w:t>
      </w:r>
    </w:p>
    <w:p w14:paraId="0A00F4A3" w14:textId="77777777" w:rsidR="00F93C61" w:rsidRDefault="00F93C61" w:rsidP="00F93C61">
      <w:pPr>
        <w:pStyle w:val="ListParagraph"/>
        <w:numPr>
          <w:ilvl w:val="0"/>
          <w:numId w:val="6"/>
        </w:numPr>
      </w:pPr>
      <w:r>
        <w:t xml:space="preserve">More string / sisal / canes / elastic cord </w:t>
      </w:r>
    </w:p>
    <w:p w14:paraId="61B5D612" w14:textId="77777777" w:rsidR="00F93C61" w:rsidRDefault="00F93C61" w:rsidP="00F93C61">
      <w:pPr>
        <w:pStyle w:val="ListParagraph"/>
        <w:numPr>
          <w:ilvl w:val="0"/>
          <w:numId w:val="6"/>
        </w:numPr>
      </w:pPr>
      <w:r>
        <w:t>Various plastic pots, etc, from the recycling, for catapult pouches</w:t>
      </w:r>
    </w:p>
    <w:p w14:paraId="17E26DF9" w14:textId="77777777" w:rsidR="00F93C61" w:rsidRDefault="00F93C61" w:rsidP="00F93C61">
      <w:pPr>
        <w:pStyle w:val="ListParagraph"/>
        <w:numPr>
          <w:ilvl w:val="0"/>
          <w:numId w:val="6"/>
        </w:numPr>
      </w:pPr>
      <w:r>
        <w:t xml:space="preserve">Parcel tape or electrical tape for covering knots in elastic to stop them unravelling or for strengthening the rims of pots before putting holes in them.  </w:t>
      </w:r>
    </w:p>
    <w:p w14:paraId="64A19F7A" w14:textId="77777777" w:rsidR="00F93C61" w:rsidRDefault="00F93C61" w:rsidP="00F93C61">
      <w:pPr>
        <w:pStyle w:val="ListParagraph"/>
        <w:numPr>
          <w:ilvl w:val="0"/>
          <w:numId w:val="6"/>
        </w:numPr>
      </w:pPr>
      <w:r>
        <w:t xml:space="preserve">Leather scraps with </w:t>
      </w:r>
      <w:proofErr w:type="gramStart"/>
      <w:r>
        <w:t>pre made</w:t>
      </w:r>
      <w:proofErr w:type="gramEnd"/>
      <w:r>
        <w:t xml:space="preserve"> holes in for sling shot pouches</w:t>
      </w:r>
    </w:p>
    <w:p w14:paraId="27700A1A" w14:textId="77777777" w:rsidR="00F93C61" w:rsidRDefault="00F93C61" w:rsidP="00F93C61">
      <w:pPr>
        <w:pStyle w:val="ListParagraph"/>
        <w:numPr>
          <w:ilvl w:val="0"/>
          <w:numId w:val="6"/>
        </w:numPr>
      </w:pPr>
      <w:r>
        <w:t>Parcel tape, electrical tape for covering knots in elastic to stop them unravelling</w:t>
      </w:r>
    </w:p>
    <w:p w14:paraId="104047D0" w14:textId="77777777" w:rsidR="00F93C61" w:rsidRDefault="00F93C61" w:rsidP="00F93C61">
      <w:pPr>
        <w:pStyle w:val="ListParagraph"/>
        <w:numPr>
          <w:ilvl w:val="0"/>
          <w:numId w:val="6"/>
        </w:numPr>
      </w:pPr>
      <w:r>
        <w:t>Tools to make holes in them (big nails, scissors, etc)</w:t>
      </w:r>
    </w:p>
    <w:p w14:paraId="0D0FAB2A" w14:textId="77777777" w:rsidR="00F93C61" w:rsidRDefault="00F93C61" w:rsidP="00F93C61">
      <w:pPr>
        <w:pStyle w:val="ListParagraph"/>
        <w:numPr>
          <w:ilvl w:val="0"/>
          <w:numId w:val="6"/>
        </w:numPr>
      </w:pPr>
      <w:r>
        <w:t xml:space="preserve">Antibacterial spray, </w:t>
      </w:r>
      <w:proofErr w:type="gramStart"/>
      <w:r>
        <w:t>cloths</w:t>
      </w:r>
      <w:proofErr w:type="gramEnd"/>
      <w:r>
        <w:t xml:space="preserve"> and a bin bag in case of reuse of tools </w:t>
      </w:r>
    </w:p>
    <w:p w14:paraId="2D26315E" w14:textId="77777777" w:rsidR="00F93C61" w:rsidRDefault="00F93C61" w:rsidP="00F93C61"/>
    <w:p w14:paraId="2D40A516" w14:textId="77777777" w:rsidR="00F93C61" w:rsidRPr="00865AF5" w:rsidRDefault="00F93C61" w:rsidP="00F93C61">
      <w:r w:rsidRPr="00865AF5">
        <w:t xml:space="preserve">The design below is larger than life size for canes, but a good design.  </w:t>
      </w:r>
    </w:p>
    <w:p w14:paraId="240A10D7" w14:textId="77777777" w:rsidR="00F93C61" w:rsidRDefault="00F93C61" w:rsidP="00F93C61"/>
    <w:p w14:paraId="3134C566" w14:textId="550DBDD9" w:rsidR="00F93C61" w:rsidRPr="003E0544" w:rsidRDefault="00F93C61" w:rsidP="00F93C61">
      <w:r>
        <w:rPr>
          <w:noProof/>
        </w:rPr>
        <w:drawing>
          <wp:inline distT="0" distB="0" distL="0" distR="0" wp14:anchorId="0FBE1313" wp14:editId="09EE6E36">
            <wp:extent cx="2448560" cy="1987826"/>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DJUSTEDNONRAW_thumb_1ea7.jpg"/>
                    <pic:cNvPicPr/>
                  </pic:nvPicPr>
                  <pic:blipFill rotWithShape="1">
                    <a:blip r:embed="rId8">
                      <a:extLst>
                        <a:ext uri="{28A0092B-C50C-407E-A947-70E740481C1C}">
                          <a14:useLocalDpi xmlns:a14="http://schemas.microsoft.com/office/drawing/2010/main" val="0"/>
                        </a:ext>
                      </a:extLst>
                    </a:blip>
                    <a:srcRect l="18305" b="11570"/>
                    <a:stretch/>
                  </pic:blipFill>
                  <pic:spPr bwMode="auto">
                    <a:xfrm>
                      <a:off x="0" y="0"/>
                      <a:ext cx="2448560" cy="198782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B06CAD6" wp14:editId="6EA03693">
            <wp:extent cx="2051437" cy="197326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ADJUSTEDNONRAW_thumb_1ea8.jpg"/>
                    <pic:cNvPicPr/>
                  </pic:nvPicPr>
                  <pic:blipFill>
                    <a:blip r:embed="rId9">
                      <a:extLst>
                        <a:ext uri="{28A0092B-C50C-407E-A947-70E740481C1C}">
                          <a14:useLocalDpi xmlns:a14="http://schemas.microsoft.com/office/drawing/2010/main" val="0"/>
                        </a:ext>
                      </a:extLst>
                    </a:blip>
                    <a:stretch>
                      <a:fillRect/>
                    </a:stretch>
                  </pic:blipFill>
                  <pic:spPr>
                    <a:xfrm>
                      <a:off x="0" y="0"/>
                      <a:ext cx="2061873" cy="1983303"/>
                    </a:xfrm>
                    <a:prstGeom prst="rect">
                      <a:avLst/>
                    </a:prstGeom>
                  </pic:spPr>
                </pic:pic>
              </a:graphicData>
            </a:graphic>
          </wp:inline>
        </w:drawing>
      </w:r>
      <w:r>
        <w:rPr>
          <w:noProof/>
        </w:rPr>
        <w:drawing>
          <wp:inline distT="0" distB="0" distL="0" distR="0" wp14:anchorId="0B390E1E" wp14:editId="26DF5809">
            <wp:extent cx="1952625" cy="15294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ADJUSTEDNONRAW_thumb_1ea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3081" cy="1561100"/>
                    </a:xfrm>
                    <a:prstGeom prst="rect">
                      <a:avLst/>
                    </a:prstGeom>
                  </pic:spPr>
                </pic:pic>
              </a:graphicData>
            </a:graphic>
          </wp:inline>
        </w:drawing>
      </w:r>
    </w:p>
    <w:p w14:paraId="5085A3DC" w14:textId="77777777" w:rsidR="00F93C61" w:rsidRDefault="00F93C61" w:rsidP="00F93C61"/>
    <w:p w14:paraId="31EC058A" w14:textId="77777777" w:rsidR="00F93C61" w:rsidRDefault="00F93C61" w:rsidP="00F93C61"/>
    <w:p w14:paraId="7A579FA4" w14:textId="77777777" w:rsidR="00F93C61" w:rsidRDefault="00F93C61" w:rsidP="00F93C61">
      <w:r>
        <w:t>Could also launch a javelin through the V at the top with elastic attached inside the V</w:t>
      </w:r>
    </w:p>
    <w:p w14:paraId="0E945BA7" w14:textId="77777777" w:rsidR="00F93C61" w:rsidRDefault="00F93C61" w:rsidP="00F93C61"/>
    <w:p w14:paraId="6C8CDFEB" w14:textId="77777777" w:rsidR="00F93C61" w:rsidRDefault="00F93C61" w:rsidP="00F93C61"/>
    <w:p w14:paraId="73773ACC" w14:textId="2C7BE29E" w:rsidR="00F93C61" w:rsidRDefault="00F93C61" w:rsidP="00F93C61">
      <w:r w:rsidRPr="003E0544">
        <w:rPr>
          <w:noProof/>
        </w:rPr>
        <w:drawing>
          <wp:inline distT="0" distB="0" distL="0" distR="0" wp14:anchorId="27B18870" wp14:editId="60CBFDA3">
            <wp:extent cx="1819275" cy="1740306"/>
            <wp:effectExtent l="0" t="0" r="0" b="0"/>
            <wp:docPr id="2" name="Picture 2" descr="page7image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image10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328" cy="1748966"/>
                    </a:xfrm>
                    <a:prstGeom prst="rect">
                      <a:avLst/>
                    </a:prstGeom>
                    <a:noFill/>
                    <a:ln>
                      <a:noFill/>
                    </a:ln>
                  </pic:spPr>
                </pic:pic>
              </a:graphicData>
            </a:graphic>
          </wp:inline>
        </w:drawing>
      </w:r>
      <w:r w:rsidRPr="003E0544">
        <w:fldChar w:fldCharType="begin"/>
      </w:r>
      <w:r w:rsidRPr="003E0544">
        <w:instrText xml:space="preserve"> INCLUDEPICTURE "/var/folders/0y/349f2l010zvd8l6nqvfkqvpc0000gn/T/com.microsoft.Word/WebArchiveCopyPasteTempFiles/page7image1040" \* MERGEFORMATINET </w:instrText>
      </w:r>
      <w:r w:rsidRPr="003E0544">
        <w:fldChar w:fldCharType="separate"/>
      </w:r>
      <w:r w:rsidRPr="003E0544">
        <w:fldChar w:fldCharType="end"/>
      </w:r>
    </w:p>
    <w:p w14:paraId="40178AD6" w14:textId="77777777" w:rsidR="00F93C61" w:rsidRDefault="00F93C61" w:rsidP="00F93C61"/>
    <w:p w14:paraId="62360EC7" w14:textId="77777777" w:rsidR="00F93C61" w:rsidRDefault="00F93C61" w:rsidP="00F93C61">
      <w:r>
        <w:lastRenderedPageBreak/>
        <w:t xml:space="preserve">Each Scout needs to build their own structure.  Whichever design they pick the aim of the exercise is distance – how far does the projected item go.  </w:t>
      </w:r>
    </w:p>
    <w:p w14:paraId="6D19CE3E" w14:textId="77777777" w:rsidR="00F93C61" w:rsidRDefault="00F93C61" w:rsidP="00F93C61"/>
    <w:p w14:paraId="120A2274" w14:textId="77777777" w:rsidR="00F93C61" w:rsidRDefault="00F93C61" w:rsidP="00F93C61">
      <w:r w:rsidRPr="00FA21F0">
        <w:rPr>
          <w:b/>
          <w:u w:val="single"/>
        </w:rPr>
        <w:t>Long Marshmallow sticks</w:t>
      </w:r>
      <w:r>
        <w:t xml:space="preserve">: Scouts are spread out around a fire, socially distancing.  The problem is that they are too far away from the fire to cook their marshmallows.  Using </w:t>
      </w:r>
      <w:proofErr w:type="gramStart"/>
      <w:r>
        <w:t>canes</w:t>
      </w:r>
      <w:proofErr w:type="gramEnd"/>
      <w:r>
        <w:t xml:space="preserve"> they need to build a long toasting stick.  The final length of the stick should be a wooden barbecue skewer rather than a garden cane and should be attached with sisal / string (not an elastic band and not plastic string…</w:t>
      </w:r>
      <w:proofErr w:type="gramStart"/>
      <w:r>
        <w:t>don’t</w:t>
      </w:r>
      <w:proofErr w:type="gramEnd"/>
      <w:r>
        <w:t xml:space="preserve"> want burned plastic near food).   Scouts take it in turns to step up towards the fire (there will be a limit to the number who can toast at once, even with </w:t>
      </w:r>
      <w:proofErr w:type="gramStart"/>
      <w:r>
        <w:t>very long</w:t>
      </w:r>
      <w:proofErr w:type="gramEnd"/>
      <w:r>
        <w:t xml:space="preserve"> sticks)   </w:t>
      </w:r>
    </w:p>
    <w:p w14:paraId="29D86E6B" w14:textId="77777777" w:rsidR="00F93C61" w:rsidRDefault="00F93C61" w:rsidP="00F93C61"/>
    <w:p w14:paraId="6F10D423" w14:textId="77777777" w:rsidR="00F93C61" w:rsidRPr="00BD790F" w:rsidRDefault="00F93C61" w:rsidP="00F93C61">
      <w:pPr>
        <w:rPr>
          <w:b/>
        </w:rPr>
      </w:pPr>
      <w:r w:rsidRPr="00FA21F0">
        <w:rPr>
          <w:b/>
        </w:rPr>
        <w:t xml:space="preserve">Kit </w:t>
      </w:r>
      <w:proofErr w:type="gramStart"/>
      <w:r w:rsidRPr="00BD790F">
        <w:rPr>
          <w:b/>
        </w:rPr>
        <w:t>For</w:t>
      </w:r>
      <w:proofErr w:type="gramEnd"/>
      <w:r w:rsidRPr="00BD790F">
        <w:rPr>
          <w:b/>
        </w:rPr>
        <w:t xml:space="preserve"> the Marshmallow Toasting: </w:t>
      </w:r>
    </w:p>
    <w:p w14:paraId="73A737AD" w14:textId="77777777" w:rsidR="00F93C61" w:rsidRDefault="00F93C61" w:rsidP="00F93C61">
      <w:r>
        <w:t xml:space="preserve">Add fire tray, barbecue, dig a fire pit, etc.  </w:t>
      </w:r>
    </w:p>
    <w:p w14:paraId="710FD684" w14:textId="77777777" w:rsidR="00F93C61" w:rsidRDefault="00F93C61" w:rsidP="00F93C61">
      <w:r>
        <w:t xml:space="preserve">lighter, </w:t>
      </w:r>
    </w:p>
    <w:p w14:paraId="07A56ABC" w14:textId="77777777" w:rsidR="00F93C61" w:rsidRDefault="00F93C61" w:rsidP="00F93C61">
      <w:r>
        <w:t xml:space="preserve">kindling, </w:t>
      </w:r>
    </w:p>
    <w:p w14:paraId="6FFC6D9C" w14:textId="77777777" w:rsidR="00F93C61" w:rsidRDefault="00F93C61" w:rsidP="00F93C61">
      <w:r>
        <w:t xml:space="preserve">paper, </w:t>
      </w:r>
    </w:p>
    <w:p w14:paraId="4205E62B" w14:textId="77777777" w:rsidR="00F93C61" w:rsidRDefault="00F93C61" w:rsidP="00F93C61">
      <w:r>
        <w:t xml:space="preserve">woodpile (look out before Scouts get there) </w:t>
      </w:r>
    </w:p>
    <w:p w14:paraId="775BDA0E" w14:textId="77777777" w:rsidR="00F93C61" w:rsidRDefault="00F93C61" w:rsidP="00F93C61">
      <w:r>
        <w:t xml:space="preserve">Fire bucket, filled with water </w:t>
      </w:r>
    </w:p>
    <w:p w14:paraId="19C95482" w14:textId="77777777" w:rsidR="00F93C61" w:rsidRDefault="00F93C61" w:rsidP="00F93C61">
      <w:r>
        <w:t xml:space="preserve">Saw, </w:t>
      </w:r>
    </w:p>
    <w:p w14:paraId="5BBBB7CC" w14:textId="77777777" w:rsidR="00F93C61" w:rsidRDefault="00F93C61" w:rsidP="00F93C61">
      <w:r>
        <w:t xml:space="preserve">Bricks to balance fire tray on.  </w:t>
      </w:r>
    </w:p>
    <w:p w14:paraId="4B86EC45" w14:textId="77777777" w:rsidR="00F93C61" w:rsidRDefault="00F93C61" w:rsidP="00F93C61">
      <w:r>
        <w:t xml:space="preserve">Wooden skewers for making the toasting spikes at the end of their canes </w:t>
      </w:r>
    </w:p>
    <w:p w14:paraId="1222E0C5" w14:textId="77777777" w:rsidR="00F93C61" w:rsidRDefault="00F93C61" w:rsidP="00F93C61">
      <w:r>
        <w:t>Small bags made up with five marshmallows each</w:t>
      </w:r>
    </w:p>
    <w:p w14:paraId="5F15A6E7" w14:textId="77777777" w:rsidR="00F93C61" w:rsidRDefault="00F93C61" w:rsidP="00F93C61"/>
    <w:p w14:paraId="5CB0D4BE" w14:textId="77777777" w:rsidR="00F93C61" w:rsidRPr="00BD790F" w:rsidRDefault="00F93C61" w:rsidP="00F93C61">
      <w:pPr>
        <w:rPr>
          <w:b/>
        </w:rPr>
      </w:pPr>
      <w:r w:rsidRPr="00BD790F">
        <w:rPr>
          <w:b/>
        </w:rPr>
        <w:t>For handwashing before and after the marshmallow toasting:</w:t>
      </w:r>
      <w:r>
        <w:rPr>
          <w:b/>
        </w:rPr>
        <w:t xml:space="preserve"> (and for generally keeping things clean and safe)</w:t>
      </w:r>
      <w:r w:rsidRPr="00BD790F">
        <w:rPr>
          <w:b/>
        </w:rPr>
        <w:t xml:space="preserve"> </w:t>
      </w:r>
    </w:p>
    <w:p w14:paraId="06DE5B49" w14:textId="77777777" w:rsidR="00F93C61" w:rsidRDefault="00F93C61" w:rsidP="00F93C61">
      <w:r>
        <w:t xml:space="preserve">Handwashing table, </w:t>
      </w:r>
    </w:p>
    <w:p w14:paraId="1B60C654" w14:textId="77777777" w:rsidR="00F93C61" w:rsidRDefault="00F93C61" w:rsidP="00F93C61">
      <w:r>
        <w:t xml:space="preserve">Basin  </w:t>
      </w:r>
    </w:p>
    <w:p w14:paraId="6AA550F1" w14:textId="77777777" w:rsidR="00F93C61" w:rsidRDefault="00F93C61" w:rsidP="00F93C61">
      <w:r>
        <w:t xml:space="preserve">Hand soap </w:t>
      </w:r>
    </w:p>
    <w:p w14:paraId="631F11E1" w14:textId="77777777" w:rsidR="00F93C61" w:rsidRDefault="00F93C61" w:rsidP="00F93C61">
      <w:r>
        <w:t xml:space="preserve">Paper towels in a box or pot to stop them blowing around and to keep them dry </w:t>
      </w:r>
    </w:p>
    <w:p w14:paraId="39FDC6E5" w14:textId="77777777" w:rsidR="00F93C61" w:rsidRDefault="00F93C61" w:rsidP="00F93C61">
      <w:r>
        <w:t xml:space="preserve">Binbags </w:t>
      </w:r>
    </w:p>
    <w:p w14:paraId="57C41715" w14:textId="77777777" w:rsidR="00F93C61" w:rsidRDefault="00F93C61" w:rsidP="00F93C61">
      <w:r>
        <w:t>Jay cloths</w:t>
      </w:r>
    </w:p>
    <w:p w14:paraId="18B65CF1" w14:textId="77777777" w:rsidR="00F93C61" w:rsidRDefault="00F93C61" w:rsidP="00F93C61">
      <w:r>
        <w:t xml:space="preserve">Antibacterial cleaning spray </w:t>
      </w:r>
    </w:p>
    <w:p w14:paraId="27185B00" w14:textId="77777777" w:rsidR="00F93C61" w:rsidRDefault="00F93C61" w:rsidP="00F93C61">
      <w:r>
        <w:lastRenderedPageBreak/>
        <w:t xml:space="preserve">First Aid kit </w:t>
      </w:r>
    </w:p>
    <w:p w14:paraId="6C67D37B" w14:textId="77777777" w:rsidR="00F93C61" w:rsidRDefault="00F93C61" w:rsidP="00F93C61">
      <w:r>
        <w:t xml:space="preserve">PPE kit </w:t>
      </w:r>
    </w:p>
    <w:p w14:paraId="662916A2" w14:textId="77777777" w:rsidR="00F93C61" w:rsidRDefault="00F93C61" w:rsidP="00F93C61"/>
    <w:p w14:paraId="515635EB" w14:textId="77777777" w:rsidR="00F93C61" w:rsidRDefault="00F93C61" w:rsidP="00F93C61"/>
    <w:p w14:paraId="735F55E1" w14:textId="77777777" w:rsidR="00F93C61" w:rsidRPr="00800D50" w:rsidRDefault="00F93C61" w:rsidP="00F93C61">
      <w:pPr>
        <w:rPr>
          <w:b/>
        </w:rPr>
      </w:pPr>
      <w:proofErr w:type="spellStart"/>
      <w:r w:rsidRPr="00800D50">
        <w:rPr>
          <w:b/>
        </w:rPr>
        <w:t>Covid</w:t>
      </w:r>
      <w:proofErr w:type="spellEnd"/>
      <w:r w:rsidRPr="00800D50">
        <w:rPr>
          <w:b/>
        </w:rPr>
        <w:t xml:space="preserve"> Safety is maintained by: </w:t>
      </w:r>
    </w:p>
    <w:p w14:paraId="2B6E8CF4" w14:textId="77777777" w:rsidR="00F93C61" w:rsidRDefault="00F93C61" w:rsidP="00F93C61">
      <w:pPr>
        <w:pStyle w:val="ListParagraph"/>
        <w:numPr>
          <w:ilvl w:val="0"/>
          <w:numId w:val="5"/>
        </w:numPr>
      </w:pPr>
      <w:r>
        <w:t>Scouts reminded of the rules at the start of the activity</w:t>
      </w:r>
    </w:p>
    <w:p w14:paraId="4B223BFD" w14:textId="77777777" w:rsidR="00F93C61" w:rsidRDefault="00F93C61" w:rsidP="00F93C61">
      <w:pPr>
        <w:pStyle w:val="ListParagraph"/>
        <w:numPr>
          <w:ilvl w:val="0"/>
          <w:numId w:val="5"/>
        </w:numPr>
      </w:pPr>
      <w:r>
        <w:t xml:space="preserve">This activity group must keep </w:t>
      </w:r>
      <w:proofErr w:type="gramStart"/>
      <w:r>
        <w:t>completely separate</w:t>
      </w:r>
      <w:proofErr w:type="gramEnd"/>
      <w:r>
        <w:t xml:space="preserve"> from any other groups on site</w:t>
      </w:r>
    </w:p>
    <w:p w14:paraId="7B644075" w14:textId="77777777" w:rsidR="00F93C61" w:rsidRDefault="00F93C61" w:rsidP="00F93C61">
      <w:pPr>
        <w:pStyle w:val="ListParagraph"/>
        <w:numPr>
          <w:ilvl w:val="0"/>
          <w:numId w:val="5"/>
        </w:numPr>
      </w:pPr>
      <w:r>
        <w:t xml:space="preserve">Each Scout works separately on the activities </w:t>
      </w:r>
    </w:p>
    <w:p w14:paraId="5009C9C1" w14:textId="77777777" w:rsidR="00F93C61" w:rsidRDefault="00F93C61" w:rsidP="00F93C61">
      <w:pPr>
        <w:pStyle w:val="ListParagraph"/>
        <w:numPr>
          <w:ilvl w:val="0"/>
          <w:numId w:val="5"/>
        </w:numPr>
      </w:pPr>
      <w:r>
        <w:t xml:space="preserve">Each Scout has their own set of equipment </w:t>
      </w:r>
    </w:p>
    <w:p w14:paraId="228DD7B1" w14:textId="77777777" w:rsidR="00F93C61" w:rsidRDefault="00F93C61" w:rsidP="00F93C61">
      <w:pPr>
        <w:pStyle w:val="ListParagraph"/>
        <w:numPr>
          <w:ilvl w:val="0"/>
          <w:numId w:val="5"/>
        </w:numPr>
      </w:pPr>
      <w:r>
        <w:t>Hand washing is in place at the start and before and after the cooking</w:t>
      </w:r>
    </w:p>
    <w:p w14:paraId="36986E54" w14:textId="77777777" w:rsidR="00F93C61" w:rsidRDefault="00F93C61" w:rsidP="00F93C61">
      <w:pPr>
        <w:pStyle w:val="ListParagraph"/>
        <w:numPr>
          <w:ilvl w:val="0"/>
          <w:numId w:val="5"/>
        </w:numPr>
      </w:pPr>
      <w:r>
        <w:t xml:space="preserve">Leaders encouraged to coach from a distance and not intervene directly in the completion of the task </w:t>
      </w:r>
    </w:p>
    <w:p w14:paraId="10CD5BDE" w14:textId="77777777" w:rsidR="00F93C61" w:rsidRDefault="00F93C61" w:rsidP="00F93C61">
      <w:pPr>
        <w:rPr>
          <w:b/>
        </w:rPr>
      </w:pPr>
    </w:p>
    <w:p w14:paraId="756C76FD" w14:textId="77777777" w:rsidR="00F93C61" w:rsidRPr="00A23C8C" w:rsidRDefault="00F93C61" w:rsidP="00F93C61">
      <w:pPr>
        <w:rPr>
          <w:b/>
        </w:rPr>
      </w:pPr>
      <w:r w:rsidRPr="00A23C8C">
        <w:rPr>
          <w:b/>
        </w:rPr>
        <w:t xml:space="preserve">Additional risk management considerations: </w:t>
      </w:r>
    </w:p>
    <w:p w14:paraId="5D1DB455" w14:textId="77777777" w:rsidR="00F93C61" w:rsidRDefault="00F93C61" w:rsidP="00F93C61">
      <w:pPr>
        <w:pStyle w:val="ListParagraph"/>
        <w:numPr>
          <w:ilvl w:val="0"/>
          <w:numId w:val="5"/>
        </w:numPr>
      </w:pPr>
      <w:r>
        <w:t xml:space="preserve">The firing direction of each contraption must point away from everybody else, especially if a design involves firing a cane like a javelin rather than firing the ball.  </w:t>
      </w:r>
    </w:p>
    <w:p w14:paraId="579C0B5A" w14:textId="77777777" w:rsidR="00F93C61" w:rsidRDefault="00F93C61" w:rsidP="00F93C61">
      <w:pPr>
        <w:pStyle w:val="ListParagraph"/>
        <w:numPr>
          <w:ilvl w:val="0"/>
          <w:numId w:val="5"/>
        </w:numPr>
      </w:pPr>
      <w:r>
        <w:t xml:space="preserve">Any scout wanting to use a knife, </w:t>
      </w:r>
      <w:proofErr w:type="spellStart"/>
      <w:r>
        <w:t>eg</w:t>
      </w:r>
      <w:proofErr w:type="spellEnd"/>
      <w:r>
        <w:t xml:space="preserve">: to make holes in a pot to make a cradle for the ball, needs to do so in a central area.  One knife per Scout (or clean between uses). </w:t>
      </w:r>
      <w:proofErr w:type="gramStart"/>
      <w:r>
        <w:t>A  leader</w:t>
      </w:r>
      <w:proofErr w:type="gramEnd"/>
      <w:r>
        <w:t xml:space="preserve"> needs to supervise this directly to check that the scout is following good practice for knifework </w:t>
      </w:r>
    </w:p>
    <w:p w14:paraId="4EB878DF" w14:textId="186C59CF" w:rsidR="00BC2FF7" w:rsidRDefault="00F93C61" w:rsidP="00F93C61">
      <w:pPr>
        <w:ind w:right="-802"/>
        <w:rPr>
          <w:rFonts w:ascii="Arial" w:hAnsi="Arial" w:cs="Arial"/>
          <w:sz w:val="12"/>
          <w:szCs w:val="12"/>
        </w:rPr>
      </w:pPr>
      <w:r>
        <w:t>The area needs to be litter swept after the activity to check that no sharp items are left lying around</w:t>
      </w:r>
    </w:p>
    <w:p w14:paraId="02DEE791" w14:textId="3C66581A" w:rsidR="003E4A33" w:rsidRDefault="003E4A33" w:rsidP="00BF74B4">
      <w:pPr>
        <w:ind w:right="-802"/>
        <w:rPr>
          <w:rFonts w:ascii="Arial" w:hAnsi="Arial" w:cs="Arial"/>
          <w:sz w:val="12"/>
          <w:szCs w:val="12"/>
        </w:rPr>
      </w:pPr>
    </w:p>
    <w:p w14:paraId="3D4EC0A7" w14:textId="77777777" w:rsidR="003E4A33" w:rsidRDefault="003E4A33" w:rsidP="00BF74B4">
      <w:pPr>
        <w:ind w:right="-802"/>
        <w:rPr>
          <w:rFonts w:ascii="Arial" w:hAnsi="Arial" w:cs="Arial"/>
          <w:sz w:val="12"/>
          <w:szCs w:val="12"/>
        </w:rPr>
      </w:pPr>
    </w:p>
    <w:p w14:paraId="2E77D2B9" w14:textId="6CD1FBDF" w:rsidR="00A8281E" w:rsidRDefault="00BA00C7" w:rsidP="00BF74B4">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July 2020</w:t>
      </w:r>
    </w:p>
    <w:p w14:paraId="65CCAB8F" w14:textId="77DE7219" w:rsidR="00F91E22" w:rsidRDefault="00F91E22" w:rsidP="00BF74B4">
      <w:pPr>
        <w:ind w:right="-802"/>
        <w:rPr>
          <w:rFonts w:ascii="Arial" w:hAnsi="Arial" w:cs="Arial"/>
          <w:sz w:val="12"/>
          <w:szCs w:val="12"/>
        </w:rPr>
      </w:pPr>
    </w:p>
    <w:p w14:paraId="522237C5" w14:textId="77777777" w:rsidR="00F91E22" w:rsidRDefault="00F91E22" w:rsidP="00F91E22">
      <w:pPr>
        <w:ind w:left="720" w:hanging="360"/>
        <w:jc w:val="center"/>
        <w:rPr>
          <w:b/>
          <w:sz w:val="28"/>
        </w:rPr>
      </w:pPr>
    </w:p>
    <w:sectPr w:rsidR="00F91E22" w:rsidSect="00A8281E">
      <w:headerReference w:type="default" r:id="rId12"/>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48ABD" w14:textId="77777777" w:rsidR="00B86035" w:rsidRDefault="00B86035" w:rsidP="00284FEC">
      <w:r>
        <w:separator/>
      </w:r>
    </w:p>
  </w:endnote>
  <w:endnote w:type="continuationSeparator" w:id="0">
    <w:p w14:paraId="0A52EE7D" w14:textId="77777777" w:rsidR="00B86035" w:rsidRDefault="00B86035" w:rsidP="002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A5C2" w14:textId="77777777" w:rsidR="00B86035" w:rsidRDefault="00B86035" w:rsidP="00284FEC">
      <w:r>
        <w:separator/>
      </w:r>
    </w:p>
  </w:footnote>
  <w:footnote w:type="continuationSeparator" w:id="0">
    <w:p w14:paraId="0350D86D" w14:textId="77777777" w:rsidR="00B86035" w:rsidRDefault="00B86035" w:rsidP="002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39B" w14:textId="0C7EF43B" w:rsidR="00284FEC" w:rsidRPr="00A8281E" w:rsidRDefault="00284FEC" w:rsidP="00284FEC">
    <w:pPr>
      <w:ind w:left="1872" w:hanging="141"/>
      <w:rPr>
        <w:rFonts w:ascii="Arial" w:hAnsi="Arial" w:cs="Arial"/>
        <w:b/>
        <w:bCs/>
        <w:sz w:val="48"/>
        <w:szCs w:val="48"/>
      </w:rPr>
    </w:pPr>
    <w:r>
      <w:rPr>
        <w:noProof/>
      </w:rPr>
      <w:drawing>
        <wp:anchor distT="0" distB="0" distL="114300" distR="114300" simplePos="0" relativeHeight="251661312" behindDoc="0" locked="0" layoutInCell="1" allowOverlap="1" wp14:anchorId="581E80C8" wp14:editId="72C1C7B9">
          <wp:simplePos x="0" y="0"/>
          <wp:positionH relativeFrom="column">
            <wp:posOffset>-180975</wp:posOffset>
          </wp:positionH>
          <wp:positionV relativeFrom="paragraph">
            <wp:posOffset>8890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7A4ABD" wp14:editId="3EC5179A">
          <wp:simplePos x="0" y="0"/>
          <wp:positionH relativeFrom="page">
            <wp:posOffset>9505950</wp:posOffset>
          </wp:positionH>
          <wp:positionV relativeFrom="paragraph">
            <wp:posOffset>-372110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81E">
      <w:rPr>
        <w:rFonts w:ascii="Arial" w:hAnsi="Arial" w:cs="Arial"/>
        <w:b/>
        <w:bCs/>
        <w:sz w:val="48"/>
        <w:szCs w:val="48"/>
      </w:rPr>
      <w:t>Tried &amp; Tested Scout programmes</w:t>
    </w:r>
  </w:p>
  <w:p w14:paraId="3C083E88" w14:textId="67DBD1DE" w:rsidR="00284FEC" w:rsidRDefault="00284FEC" w:rsidP="00284FEC">
    <w:pPr>
      <w:ind w:left="1872" w:hanging="141"/>
      <w:rPr>
        <w:rFonts w:ascii="Arial" w:hAnsi="Arial" w:cs="Arial"/>
        <w:b/>
        <w:bCs/>
        <w:sz w:val="48"/>
        <w:szCs w:val="48"/>
      </w:rPr>
    </w:pPr>
    <w:r>
      <w:rPr>
        <w:rFonts w:ascii="Arial" w:hAnsi="Arial" w:cs="Arial"/>
        <w:b/>
        <w:bCs/>
        <w:sz w:val="48"/>
        <w:szCs w:val="48"/>
      </w:rPr>
      <w:t>Amber</w:t>
    </w:r>
    <w:r w:rsidRPr="00A8281E">
      <w:rPr>
        <w:rFonts w:ascii="Arial" w:hAnsi="Arial" w:cs="Arial"/>
        <w:b/>
        <w:bCs/>
        <w:sz w:val="48"/>
        <w:szCs w:val="48"/>
      </w:rPr>
      <w:t xml:space="preserve"> programme on a plate </w:t>
    </w:r>
    <w:r>
      <w:rPr>
        <w:rFonts w:ascii="Arial" w:hAnsi="Arial" w:cs="Arial"/>
        <w:b/>
        <w:bCs/>
        <w:sz w:val="48"/>
        <w:szCs w:val="48"/>
      </w:rPr>
      <w:t>–</w:t>
    </w:r>
    <w:r w:rsidRPr="00A8281E">
      <w:rPr>
        <w:rFonts w:ascii="Arial" w:hAnsi="Arial" w:cs="Arial"/>
        <w:b/>
        <w:bCs/>
        <w:sz w:val="48"/>
        <w:szCs w:val="48"/>
      </w:rPr>
      <w:t xml:space="preserve"> </w:t>
    </w:r>
    <w:r w:rsidR="00C62AB0">
      <w:rPr>
        <w:rFonts w:ascii="Arial" w:hAnsi="Arial" w:cs="Arial"/>
        <w:b/>
        <w:bCs/>
        <w:sz w:val="48"/>
        <w:szCs w:val="48"/>
      </w:rPr>
      <w:t>2</w:t>
    </w:r>
  </w:p>
  <w:p w14:paraId="283E433E" w14:textId="7EEC5D43" w:rsidR="00284FEC" w:rsidRDefault="00284FEC" w:rsidP="00284FEC">
    <w:pPr>
      <w:ind w:left="1872" w:hanging="141"/>
      <w:rPr>
        <w:rFonts w:ascii="Arial" w:hAnsi="Arial" w:cs="Arial"/>
        <w:b/>
        <w:bCs/>
        <w:sz w:val="48"/>
        <w:szCs w:val="48"/>
      </w:rPr>
    </w:pPr>
    <w:r>
      <w:rPr>
        <w:noProof/>
      </w:rPr>
      <w:drawing>
        <wp:anchor distT="0" distB="0" distL="114300" distR="114300" simplePos="0" relativeHeight="251663360" behindDoc="0" locked="0" layoutInCell="1" allowOverlap="1" wp14:anchorId="5D726F35" wp14:editId="21B8A917">
          <wp:simplePos x="0" y="0"/>
          <wp:positionH relativeFrom="margin">
            <wp:posOffset>7562215</wp:posOffset>
          </wp:positionH>
          <wp:positionV relativeFrom="paragraph">
            <wp:posOffset>10795</wp:posOffset>
          </wp:positionV>
          <wp:extent cx="2077720" cy="382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AB0">
      <w:rPr>
        <w:rFonts w:ascii="Arial" w:hAnsi="Arial" w:cs="Arial"/>
        <w:b/>
        <w:bCs/>
        <w:sz w:val="48"/>
        <w:szCs w:val="48"/>
      </w:rPr>
      <w:t>Cane Pioneering</w:t>
    </w:r>
    <w:r>
      <w:rPr>
        <w:rFonts w:ascii="Arial" w:hAnsi="Arial" w:cs="Arial"/>
        <w:b/>
        <w:bCs/>
        <w:sz w:val="48"/>
        <w:szCs w:val="48"/>
      </w:rPr>
      <w:t xml:space="preserve"> </w:t>
    </w:r>
  </w:p>
  <w:p w14:paraId="77A66482" w14:textId="680E76FF" w:rsidR="00284FEC" w:rsidRPr="007350E7" w:rsidRDefault="00284FEC" w:rsidP="00284FEC">
    <w:pPr>
      <w:ind w:left="1872" w:hanging="141"/>
      <w:rPr>
        <w:rFonts w:ascii="Arial" w:hAnsi="Arial" w:cs="Arial"/>
        <w:b/>
        <w:bCs/>
        <w:sz w:val="8"/>
        <w:szCs w:val="8"/>
      </w:rPr>
    </w:pPr>
  </w:p>
  <w:p w14:paraId="456AB7E7" w14:textId="4AFE4894" w:rsidR="00284FEC" w:rsidRPr="007350E7" w:rsidRDefault="00284FEC" w:rsidP="00284FEC">
    <w:pPr>
      <w:ind w:left="1872" w:hanging="141"/>
      <w:rPr>
        <w:rFonts w:ascii="Arial" w:hAnsi="Arial" w:cs="Arial"/>
        <w:b/>
        <w:bCs/>
        <w:sz w:val="28"/>
        <w:szCs w:val="28"/>
      </w:rPr>
    </w:pPr>
    <w:proofErr w:type="gramStart"/>
    <w:r>
      <w:rPr>
        <w:rFonts w:ascii="Arial" w:hAnsi="Arial" w:cs="Arial"/>
        <w:b/>
        <w:bCs/>
        <w:sz w:val="28"/>
        <w:szCs w:val="28"/>
      </w:rPr>
      <w:t>Don’t</w:t>
    </w:r>
    <w:proofErr w:type="gramEnd"/>
    <w:r>
      <w:rPr>
        <w:rFonts w:ascii="Arial" w:hAnsi="Arial" w:cs="Arial"/>
        <w:b/>
        <w:bCs/>
        <w:sz w:val="28"/>
        <w:szCs w:val="28"/>
      </w:rPr>
      <w:t xml:space="preserve"> forget to complete your written risk assessments for these activities </w:t>
    </w:r>
  </w:p>
  <w:p w14:paraId="784BEE13" w14:textId="6C4040B2" w:rsidR="00284FEC" w:rsidRDefault="0028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08B0"/>
    <w:multiLevelType w:val="hybridMultilevel"/>
    <w:tmpl w:val="D3C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C7A3A"/>
    <w:multiLevelType w:val="hybridMultilevel"/>
    <w:tmpl w:val="A3A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93093"/>
    <w:multiLevelType w:val="hybridMultilevel"/>
    <w:tmpl w:val="FC2EF5CE"/>
    <w:lvl w:ilvl="0" w:tplc="89A63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B2239"/>
    <w:rsid w:val="000B3239"/>
    <w:rsid w:val="000E6078"/>
    <w:rsid w:val="00117B06"/>
    <w:rsid w:val="00121D72"/>
    <w:rsid w:val="00193414"/>
    <w:rsid w:val="001A2F10"/>
    <w:rsid w:val="001B6072"/>
    <w:rsid w:val="001F2DEF"/>
    <w:rsid w:val="002446D2"/>
    <w:rsid w:val="00284FEC"/>
    <w:rsid w:val="002A413C"/>
    <w:rsid w:val="0030117E"/>
    <w:rsid w:val="0033482E"/>
    <w:rsid w:val="003707C5"/>
    <w:rsid w:val="003E4A33"/>
    <w:rsid w:val="0041683A"/>
    <w:rsid w:val="0043090D"/>
    <w:rsid w:val="005204E7"/>
    <w:rsid w:val="005529BD"/>
    <w:rsid w:val="005615EA"/>
    <w:rsid w:val="00590026"/>
    <w:rsid w:val="00661626"/>
    <w:rsid w:val="006A2755"/>
    <w:rsid w:val="006C2C7F"/>
    <w:rsid w:val="006E0A33"/>
    <w:rsid w:val="007350E7"/>
    <w:rsid w:val="00735E81"/>
    <w:rsid w:val="007A2036"/>
    <w:rsid w:val="007F68E7"/>
    <w:rsid w:val="008012E1"/>
    <w:rsid w:val="008659AA"/>
    <w:rsid w:val="00871EFD"/>
    <w:rsid w:val="008B3C2F"/>
    <w:rsid w:val="009417DF"/>
    <w:rsid w:val="009645C1"/>
    <w:rsid w:val="00A8281E"/>
    <w:rsid w:val="00B86035"/>
    <w:rsid w:val="00B93F35"/>
    <w:rsid w:val="00BA00C7"/>
    <w:rsid w:val="00BC2FF7"/>
    <w:rsid w:val="00BF74B4"/>
    <w:rsid w:val="00C1058A"/>
    <w:rsid w:val="00C203F4"/>
    <w:rsid w:val="00C62AB0"/>
    <w:rsid w:val="00C648B5"/>
    <w:rsid w:val="00D73BE1"/>
    <w:rsid w:val="00D74F34"/>
    <w:rsid w:val="00DA15C7"/>
    <w:rsid w:val="00DD1AA5"/>
    <w:rsid w:val="00DD45A5"/>
    <w:rsid w:val="00E5465B"/>
    <w:rsid w:val="00E67212"/>
    <w:rsid w:val="00EA3886"/>
    <w:rsid w:val="00F91E22"/>
    <w:rsid w:val="00F93C61"/>
    <w:rsid w:val="00FE7403"/>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 w:type="paragraph" w:styleId="Header">
    <w:name w:val="header"/>
    <w:basedOn w:val="Normal"/>
    <w:link w:val="HeaderChar"/>
    <w:uiPriority w:val="99"/>
    <w:unhideWhenUsed/>
    <w:rsid w:val="00284FEC"/>
    <w:pPr>
      <w:tabs>
        <w:tab w:val="center" w:pos="4513"/>
        <w:tab w:val="right" w:pos="9026"/>
      </w:tabs>
    </w:pPr>
  </w:style>
  <w:style w:type="character" w:customStyle="1" w:styleId="HeaderChar">
    <w:name w:val="Header Char"/>
    <w:basedOn w:val="DefaultParagraphFont"/>
    <w:link w:val="Header"/>
    <w:uiPriority w:val="99"/>
    <w:rsid w:val="00284FEC"/>
    <w:rPr>
      <w:rFonts w:ascii="Times New Roman" w:eastAsia="Times New Roman" w:hAnsi="Times New Roman" w:cs="Times New Roman"/>
      <w:lang w:eastAsia="en-GB"/>
    </w:rPr>
  </w:style>
  <w:style w:type="paragraph" w:styleId="Footer">
    <w:name w:val="footer"/>
    <w:basedOn w:val="Normal"/>
    <w:link w:val="FooterChar"/>
    <w:uiPriority w:val="99"/>
    <w:unhideWhenUsed/>
    <w:rsid w:val="00284FEC"/>
    <w:pPr>
      <w:tabs>
        <w:tab w:val="center" w:pos="4513"/>
        <w:tab w:val="right" w:pos="9026"/>
      </w:tabs>
    </w:pPr>
  </w:style>
  <w:style w:type="character" w:customStyle="1" w:styleId="FooterChar">
    <w:name w:val="Footer Char"/>
    <w:basedOn w:val="DefaultParagraphFont"/>
    <w:link w:val="Footer"/>
    <w:uiPriority w:val="99"/>
    <w:rsid w:val="00284FE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 w:id="1606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kshirescouts.org.uk/scoutsho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9</cp:revision>
  <dcterms:created xsi:type="dcterms:W3CDTF">2020-07-19T12:08:00Z</dcterms:created>
  <dcterms:modified xsi:type="dcterms:W3CDTF">2020-07-19T12:30:00Z</dcterms:modified>
</cp:coreProperties>
</file>