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F90A" w14:textId="77777777" w:rsidR="00FC27B4" w:rsidRPr="00171165" w:rsidRDefault="00FC27B4" w:rsidP="00FC27B4">
      <w:pPr>
        <w:pStyle w:val="Heading1"/>
        <w:tabs>
          <w:tab w:val="left" w:pos="9781"/>
        </w:tabs>
        <w:spacing w:before="0" w:after="120" w:line="240" w:lineRule="auto"/>
        <w:ind w:left="425" w:right="6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</w:t>
      </w:r>
    </w:p>
    <w:p w14:paraId="77E0E89E" w14:textId="522FABDD" w:rsidR="00FC27B4" w:rsidRDefault="00FC27B4" w:rsidP="00FC27B4">
      <w:pPr>
        <w:tabs>
          <w:tab w:val="left" w:pos="9781"/>
        </w:tabs>
        <w:ind w:left="425" w:right="686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Pr="0068563B">
        <w:rPr>
          <w:rFonts w:cs="Arial"/>
          <w:i/>
          <w:szCs w:val="22"/>
        </w:rPr>
        <w:t>Events checklist</w:t>
      </w:r>
      <w:r>
        <w:rPr>
          <w:rFonts w:cs="Arial"/>
          <w:szCs w:val="22"/>
        </w:rPr>
        <w:t xml:space="preserve"> is a planning tool and provided to support the e</w:t>
      </w:r>
      <w:r w:rsidRPr="00207DA3">
        <w:rPr>
          <w:rFonts w:cs="Arial"/>
          <w:szCs w:val="22"/>
        </w:rPr>
        <w:t>vents/activities approval process</w:t>
      </w:r>
      <w:r>
        <w:rPr>
          <w:rFonts w:cs="Arial"/>
          <w:szCs w:val="22"/>
        </w:rPr>
        <w:t xml:space="preserve">. Refer to the </w:t>
      </w:r>
      <w:r w:rsidR="00DD31D5" w:rsidRPr="00DD31D5">
        <w:rPr>
          <w:rFonts w:cs="Arial"/>
          <w:i/>
          <w:szCs w:val="22"/>
        </w:rPr>
        <w:t>A</w:t>
      </w:r>
      <w:r w:rsidRPr="0068563B">
        <w:rPr>
          <w:rFonts w:cs="Arial"/>
          <w:i/>
          <w:szCs w:val="22"/>
        </w:rPr>
        <w:t>pproval</w:t>
      </w:r>
      <w:r w:rsidR="00DD31D5">
        <w:rPr>
          <w:rFonts w:cs="Arial"/>
          <w:i/>
          <w:szCs w:val="22"/>
        </w:rPr>
        <w:t xml:space="preserve"> of events/activities</w:t>
      </w:r>
      <w:r w:rsidRPr="00207DA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document (</w:t>
      </w:r>
      <w:r w:rsidR="0055277D">
        <w:rPr>
          <w:rFonts w:cs="Arial"/>
          <w:szCs w:val="22"/>
        </w:rPr>
        <w:t>2.02</w:t>
      </w:r>
      <w:r>
        <w:rPr>
          <w:rFonts w:cs="Arial"/>
          <w:szCs w:val="22"/>
        </w:rPr>
        <w:t>) for further details.</w:t>
      </w:r>
    </w:p>
    <w:p w14:paraId="0A48FC7F" w14:textId="77777777" w:rsidR="00FC27B4" w:rsidRDefault="00FC27B4" w:rsidP="00FC27B4">
      <w:pPr>
        <w:tabs>
          <w:tab w:val="left" w:pos="9781"/>
        </w:tabs>
        <w:ind w:left="425" w:right="686"/>
        <w:rPr>
          <w:rFonts w:cs="Arial"/>
          <w:szCs w:val="22"/>
        </w:rPr>
      </w:pPr>
    </w:p>
    <w:p w14:paraId="2D0B5ACC" w14:textId="77777777" w:rsidR="00FC27B4" w:rsidRPr="00445305" w:rsidRDefault="00FC27B4" w:rsidP="00FC27B4">
      <w:pPr>
        <w:ind w:left="426" w:right="317"/>
        <w:rPr>
          <w:b/>
          <w:i/>
          <w:color w:val="000090"/>
          <w:lang w:val="en-GB"/>
        </w:rPr>
      </w:pPr>
      <w:r w:rsidRPr="00445305">
        <w:rPr>
          <w:b/>
          <w:i/>
          <w:color w:val="000090"/>
          <w:lang w:val="en-GB"/>
        </w:rPr>
        <w:t xml:space="preserve">The key purpose of the checklist is to help deliver a safe, </w:t>
      </w:r>
      <w:r>
        <w:rPr>
          <w:b/>
          <w:i/>
          <w:color w:val="000090"/>
          <w:lang w:val="en-GB"/>
        </w:rPr>
        <w:t xml:space="preserve">enjoyable, </w:t>
      </w:r>
      <w:r w:rsidRPr="00445305">
        <w:rPr>
          <w:b/>
          <w:i/>
          <w:color w:val="000090"/>
          <w:lang w:val="en-GB"/>
        </w:rPr>
        <w:t xml:space="preserve">relevant, and </w:t>
      </w:r>
      <w:proofErr w:type="gramStart"/>
      <w:r w:rsidRPr="00445305">
        <w:rPr>
          <w:b/>
          <w:i/>
          <w:color w:val="000090"/>
          <w:lang w:val="en-GB"/>
        </w:rPr>
        <w:t>high quality</w:t>
      </w:r>
      <w:proofErr w:type="gramEnd"/>
      <w:r w:rsidRPr="00445305">
        <w:rPr>
          <w:b/>
          <w:i/>
          <w:color w:val="000090"/>
          <w:lang w:val="en-GB"/>
        </w:rPr>
        <w:t xml:space="preserve"> event/activity.</w:t>
      </w:r>
    </w:p>
    <w:p w14:paraId="27A7029A" w14:textId="77777777" w:rsidR="00FC27B4" w:rsidRDefault="00FC27B4" w:rsidP="00FC27B4">
      <w:pPr>
        <w:tabs>
          <w:tab w:val="left" w:pos="9781"/>
        </w:tabs>
        <w:ind w:left="425" w:right="685"/>
        <w:rPr>
          <w:rFonts w:cs="Arial"/>
          <w:lang w:val="en"/>
        </w:rPr>
      </w:pPr>
    </w:p>
    <w:tbl>
      <w:tblPr>
        <w:tblW w:w="10206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360F7D93" w14:textId="77777777">
        <w:trPr>
          <w:cantSplit/>
        </w:trPr>
        <w:tc>
          <w:tcPr>
            <w:tcW w:w="102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/>
          </w:tcPr>
          <w:p w14:paraId="4D1B9427" w14:textId="77777777" w:rsidR="00FC27B4" w:rsidRPr="00F6713F" w:rsidRDefault="00FC27B4" w:rsidP="00FC27B4">
            <w:pPr>
              <w:spacing w:before="120" w:after="120"/>
              <w:rPr>
                <w:b/>
                <w:color w:val="000090"/>
                <w:lang w:val="en-GB"/>
              </w:rPr>
            </w:pPr>
            <w:r w:rsidRPr="00F6713F">
              <w:rPr>
                <w:b/>
                <w:color w:val="000090"/>
                <w:lang w:val="en-GB"/>
              </w:rPr>
              <w:t>Key points to be considered before seeking approval</w:t>
            </w:r>
            <w:r>
              <w:rPr>
                <w:b/>
                <w:color w:val="000090"/>
                <w:lang w:val="en-GB"/>
              </w:rPr>
              <w:t xml:space="preserve"> from CMT</w:t>
            </w:r>
          </w:p>
        </w:tc>
      </w:tr>
      <w:tr w:rsidR="00FC27B4" w:rsidRPr="005A670E" w14:paraId="3B2E508A" w14:textId="77777777">
        <w:trPr>
          <w:cantSplit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4F57" w14:textId="77777777" w:rsidR="00FC27B4" w:rsidRPr="006E4B2B" w:rsidRDefault="00FC27B4" w:rsidP="00FC27B4">
            <w:pPr>
              <w:spacing w:before="60"/>
              <w:rPr>
                <w:i/>
                <w:lang w:val="en-GB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5D7567" w14:textId="77777777" w:rsidR="00FC27B4" w:rsidRDefault="00FC27B4" w:rsidP="00FC27B4">
            <w:pPr>
              <w:numPr>
                <w:ilvl w:val="0"/>
                <w:numId w:val="23"/>
              </w:numPr>
              <w:spacing w:before="60" w:after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Has the proposed event/activity been agreed with your CMT line manager</w:t>
            </w:r>
            <w:r w:rsidRPr="005A670E">
              <w:rPr>
                <w:lang w:val="en-GB"/>
              </w:rPr>
              <w:t>?</w:t>
            </w:r>
          </w:p>
          <w:p w14:paraId="216DBE1F" w14:textId="77777777" w:rsidR="00FC27B4" w:rsidRDefault="00FC27B4">
            <w:pPr>
              <w:numPr>
                <w:ilvl w:val="0"/>
                <w:numId w:val="23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Is the proposed event/activity ‘youth shaped’?</w:t>
            </w:r>
          </w:p>
          <w:p w14:paraId="0A236C9A" w14:textId="77777777" w:rsidR="00FC27B4" w:rsidRDefault="00FC27B4">
            <w:pPr>
              <w:numPr>
                <w:ilvl w:val="0"/>
                <w:numId w:val="23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Is there a programme need and purpose for the proposed event/activity</w:t>
            </w:r>
            <w:r w:rsidRPr="005A670E">
              <w:rPr>
                <w:lang w:val="en-GB"/>
              </w:rPr>
              <w:t>?</w:t>
            </w:r>
          </w:p>
          <w:p w14:paraId="0C0A1269" w14:textId="77777777" w:rsidR="00FC27B4" w:rsidRPr="005A670E" w:rsidRDefault="00FC27B4">
            <w:pPr>
              <w:numPr>
                <w:ilvl w:val="0"/>
                <w:numId w:val="23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Does the event/activity map onto the current County plan/vision?</w:t>
            </w:r>
          </w:p>
          <w:p w14:paraId="7970FE0A" w14:textId="77777777" w:rsidR="00FC27B4" w:rsidRPr="005A670E" w:rsidRDefault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Does the event/activity provide an appropriate programme</w:t>
            </w:r>
            <w:r w:rsidRPr="005A670E">
              <w:rPr>
                <w:lang w:val="en-GB"/>
              </w:rPr>
              <w:t>?</w:t>
            </w:r>
          </w:p>
          <w:p w14:paraId="7ECEB2CD" w14:textId="77777777" w:rsidR="00FC27B4" w:rsidRDefault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Are there sufficient and appropriately skilled leaders to plan, lead, and deliver the event/activity</w:t>
            </w:r>
            <w:r w:rsidRPr="005A670E">
              <w:rPr>
                <w:lang w:val="en-GB"/>
              </w:rPr>
              <w:t>?</w:t>
            </w:r>
          </w:p>
          <w:p w14:paraId="5AAE5556" w14:textId="62FF16A3" w:rsidR="00FC27B4" w:rsidRPr="00253F50" w:rsidRDefault="00FC27B4" w:rsidP="00FC27B4">
            <w:pPr>
              <w:numPr>
                <w:ilvl w:val="0"/>
                <w:numId w:val="23"/>
              </w:numPr>
              <w:ind w:left="357" w:hanging="357"/>
              <w:rPr>
                <w:rFonts w:cs="Calibri"/>
                <w:szCs w:val="30"/>
              </w:rPr>
            </w:pPr>
            <w:r w:rsidRPr="00253F50">
              <w:rPr>
                <w:rFonts w:cs="Calibri"/>
                <w:szCs w:val="30"/>
              </w:rPr>
              <w:t xml:space="preserve">Do the proposed leaders and other adults involved in the planning of the event/activity hold a valid DBS and are up-to-date with </w:t>
            </w:r>
            <w:proofErr w:type="gramStart"/>
            <w:r w:rsidR="00CC0DBD">
              <w:rPr>
                <w:rFonts w:cs="Calibri"/>
                <w:szCs w:val="30"/>
              </w:rPr>
              <w:t>m</w:t>
            </w:r>
            <w:r w:rsidR="009C5DD6">
              <w:rPr>
                <w:rFonts w:cs="Calibri"/>
                <w:szCs w:val="30"/>
              </w:rPr>
              <w:t xml:space="preserve">andatory </w:t>
            </w:r>
            <w:r w:rsidRPr="00253F50">
              <w:rPr>
                <w:rFonts w:cs="Calibri"/>
                <w:szCs w:val="30"/>
              </w:rPr>
              <w:t xml:space="preserve"> training</w:t>
            </w:r>
            <w:proofErr w:type="gramEnd"/>
            <w:r w:rsidR="009C5DD6">
              <w:rPr>
                <w:rFonts w:cs="Calibri"/>
                <w:szCs w:val="30"/>
              </w:rPr>
              <w:t xml:space="preserve"> (Safety, GDPR, Safeguarding</w:t>
            </w:r>
            <w:r w:rsidR="00CC0DBD">
              <w:rPr>
                <w:rFonts w:cs="Calibri"/>
                <w:szCs w:val="30"/>
              </w:rPr>
              <w:t>,</w:t>
            </w:r>
            <w:r w:rsidR="009C5DD6">
              <w:rPr>
                <w:rFonts w:cs="Calibri"/>
                <w:szCs w:val="30"/>
              </w:rPr>
              <w:t xml:space="preserve"> and First Aid)</w:t>
            </w:r>
            <w:r w:rsidRPr="00253F50">
              <w:rPr>
                <w:rFonts w:cs="Calibri"/>
                <w:szCs w:val="30"/>
              </w:rPr>
              <w:t>.</w:t>
            </w:r>
          </w:p>
          <w:p w14:paraId="6D0CAF9D" w14:textId="77777777" w:rsidR="00FC27B4" w:rsidRPr="00253F50" w:rsidRDefault="00FC27B4" w:rsidP="00FC27B4">
            <w:pPr>
              <w:spacing w:after="60"/>
              <w:ind w:left="360"/>
              <w:rPr>
                <w:rFonts w:cs="Calibri"/>
                <w:szCs w:val="30"/>
              </w:rPr>
            </w:pPr>
            <w:r w:rsidRPr="00253F50">
              <w:rPr>
                <w:rFonts w:cs="Calibri"/>
                <w:szCs w:val="30"/>
              </w:rPr>
              <w:t>[</w:t>
            </w:r>
            <w:r w:rsidRPr="00253F50">
              <w:rPr>
                <w:rFonts w:cs="Calibri"/>
                <w:i/>
                <w:szCs w:val="30"/>
              </w:rPr>
              <w:t>Note: these requirements need to remain valid through the life of the event/activity (including planning, training and delivery). This is also a requirement for all leaders recruited at a later stage in the planning process</w:t>
            </w:r>
            <w:r w:rsidRPr="00253F50">
              <w:rPr>
                <w:rFonts w:cs="Calibri"/>
                <w:szCs w:val="30"/>
              </w:rPr>
              <w:t>]</w:t>
            </w:r>
          </w:p>
          <w:p w14:paraId="1AB9FF0B" w14:textId="77777777" w:rsidR="00FC27B4" w:rsidRPr="00253F50" w:rsidRDefault="00FC27B4" w:rsidP="00FC27B4">
            <w:pPr>
              <w:numPr>
                <w:ilvl w:val="0"/>
                <w:numId w:val="23"/>
              </w:numPr>
              <w:spacing w:after="60"/>
              <w:rPr>
                <w:rFonts w:cs="Calibri"/>
                <w:szCs w:val="30"/>
              </w:rPr>
            </w:pPr>
            <w:r w:rsidRPr="00253F50">
              <w:rPr>
                <w:rFonts w:cs="Calibri"/>
                <w:szCs w:val="30"/>
              </w:rPr>
              <w:t>Are there sufficient First Response certificate holders involved in the event/activity?</w:t>
            </w:r>
          </w:p>
          <w:p w14:paraId="6C79F6C6" w14:textId="77777777" w:rsidR="00FC27B4" w:rsidRPr="00F07CEC" w:rsidRDefault="00FC27B4" w:rsidP="00FC27B4">
            <w:pPr>
              <w:numPr>
                <w:ilvl w:val="0"/>
                <w:numId w:val="23"/>
              </w:numPr>
              <w:spacing w:after="60"/>
              <w:rPr>
                <w:rFonts w:cs="Calibri"/>
                <w:szCs w:val="30"/>
              </w:rPr>
            </w:pPr>
            <w:r>
              <w:rPr>
                <w:rFonts w:cs="Calibri"/>
                <w:szCs w:val="30"/>
              </w:rPr>
              <w:t>Are there sufficient activity permit holders (if required) for the event/activity?</w:t>
            </w:r>
          </w:p>
          <w:p w14:paraId="1DFD0976" w14:textId="77777777" w:rsidR="00FC27B4" w:rsidRPr="005A670E" w:rsidRDefault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Is there sufficient time to plan and promote the event/activity</w:t>
            </w:r>
            <w:r w:rsidRPr="005A670E">
              <w:rPr>
                <w:lang w:val="en-GB"/>
              </w:rPr>
              <w:t>?</w:t>
            </w:r>
          </w:p>
          <w:p w14:paraId="0F60AD57" w14:textId="77777777" w:rsidR="00FC27B4" w:rsidRDefault="00FC27B4" w:rsidP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Is there a sound budget and cash flow management plan in place?</w:t>
            </w:r>
          </w:p>
          <w:p w14:paraId="0AE6A24C" w14:textId="77777777" w:rsidR="00FC27B4" w:rsidRDefault="00FC27B4" w:rsidP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Does the estimated cost represent good value to participants?</w:t>
            </w:r>
          </w:p>
          <w:p w14:paraId="4CED0038" w14:textId="77777777" w:rsidR="00FC27B4" w:rsidRPr="00BB49E3" w:rsidRDefault="00FC27B4" w:rsidP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Is there an initial and ongoing health and safety risk assessment regime in place?</w:t>
            </w:r>
          </w:p>
        </w:tc>
      </w:tr>
      <w:tr w:rsidR="00FC27B4" w:rsidRPr="005A670E" w14:paraId="296DD937" w14:textId="77777777">
        <w:trPr>
          <w:cantSplit/>
        </w:trPr>
        <w:tc>
          <w:tcPr>
            <w:tcW w:w="10206" w:type="dxa"/>
            <w:gridSpan w:val="2"/>
          </w:tcPr>
          <w:p w14:paraId="7AD4A30F" w14:textId="77777777" w:rsidR="00FC27B4" w:rsidRPr="00253F50" w:rsidRDefault="00FC27B4" w:rsidP="00FC27B4">
            <w:pPr>
              <w:spacing w:before="120"/>
              <w:rPr>
                <w:lang w:val="en-GB"/>
              </w:rPr>
            </w:pPr>
            <w:r w:rsidRPr="00253F50">
              <w:rPr>
                <w:lang w:val="en-GB"/>
              </w:rPr>
              <w:t xml:space="preserve">Consideration of the above </w:t>
            </w:r>
            <w:r w:rsidRPr="00253F50">
              <w:rPr>
                <w:i/>
                <w:lang w:val="en-GB"/>
              </w:rPr>
              <w:t>key points</w:t>
            </w:r>
            <w:r w:rsidRPr="00253F50">
              <w:rPr>
                <w:lang w:val="en-GB"/>
              </w:rPr>
              <w:t xml:space="preserve"> should be sufficient to help make a decision whether or not to proceed with a submission to CMT. Some events/activities may be required by CMT to have the additional approval of the CEC.</w:t>
            </w:r>
          </w:p>
          <w:p w14:paraId="4A8069FD" w14:textId="77777777" w:rsidR="00FC27B4" w:rsidRPr="00253F50" w:rsidRDefault="00FC27B4" w:rsidP="00FC27B4">
            <w:pPr>
              <w:spacing w:before="60" w:after="60"/>
              <w:rPr>
                <w:lang w:val="en-GB"/>
              </w:rPr>
            </w:pPr>
            <w:r w:rsidRPr="00253F50">
              <w:rPr>
                <w:lang w:val="en-GB"/>
              </w:rPr>
              <w:t xml:space="preserve">Early submission via the </w:t>
            </w:r>
            <w:r w:rsidRPr="00253F50">
              <w:rPr>
                <w:i/>
                <w:lang w:val="en-GB"/>
              </w:rPr>
              <w:t>Events Approval</w:t>
            </w:r>
            <w:r w:rsidRPr="00253F50">
              <w:rPr>
                <w:lang w:val="en-GB"/>
              </w:rPr>
              <w:t xml:space="preserve"> online form is encouraged.</w:t>
            </w:r>
          </w:p>
          <w:p w14:paraId="3B6EEC59" w14:textId="77777777" w:rsidR="00FC27B4" w:rsidRPr="006C0B10" w:rsidRDefault="00FC27B4" w:rsidP="00FC27B4">
            <w:pPr>
              <w:spacing w:before="60" w:after="120"/>
              <w:rPr>
                <w:b/>
                <w:lang w:val="en-GB"/>
              </w:rPr>
            </w:pPr>
            <w:r w:rsidRPr="006C0B10">
              <w:rPr>
                <w:b/>
                <w:color w:val="000090"/>
                <w:lang w:val="en-GB"/>
              </w:rPr>
              <w:t>Promotion of the event/activ</w:t>
            </w:r>
            <w:r>
              <w:rPr>
                <w:b/>
                <w:color w:val="000090"/>
                <w:lang w:val="en-GB"/>
              </w:rPr>
              <w:t>ity must not start until CMT</w:t>
            </w:r>
            <w:r w:rsidRPr="006C0B10">
              <w:rPr>
                <w:b/>
                <w:color w:val="000090"/>
                <w:lang w:val="en-GB"/>
              </w:rPr>
              <w:t xml:space="preserve"> approval has been obtained.</w:t>
            </w:r>
          </w:p>
        </w:tc>
      </w:tr>
    </w:tbl>
    <w:p w14:paraId="7632E65F" w14:textId="77777777" w:rsidR="00FC27B4" w:rsidRDefault="00FC27B4" w:rsidP="00FC27B4">
      <w:pPr>
        <w:ind w:left="426"/>
      </w:pPr>
    </w:p>
    <w:p w14:paraId="19BCD116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5BA2FA43" w14:textId="77777777">
        <w:trPr>
          <w:cantSplit/>
        </w:trPr>
        <w:tc>
          <w:tcPr>
            <w:tcW w:w="10206" w:type="dxa"/>
            <w:gridSpan w:val="2"/>
            <w:shd w:val="clear" w:color="auto" w:fill="CCFFCC"/>
          </w:tcPr>
          <w:p w14:paraId="7BADF528" w14:textId="77777777" w:rsidR="00FC27B4" w:rsidRPr="001572F7" w:rsidRDefault="00FC27B4" w:rsidP="00FC27B4">
            <w:pPr>
              <w:spacing w:before="120" w:after="120"/>
              <w:rPr>
                <w:color w:val="000090"/>
                <w:lang w:val="en-GB"/>
              </w:rPr>
            </w:pPr>
            <w:r w:rsidRPr="001572F7">
              <w:rPr>
                <w:color w:val="000090"/>
                <w:lang w:val="en-GB"/>
              </w:rPr>
              <w:t xml:space="preserve">The remainder of this </w:t>
            </w:r>
            <w:r w:rsidRPr="001572F7">
              <w:rPr>
                <w:i/>
                <w:color w:val="000090"/>
                <w:lang w:val="en-GB"/>
              </w:rPr>
              <w:t>checklist</w:t>
            </w:r>
            <w:r w:rsidRPr="001572F7">
              <w:rPr>
                <w:color w:val="000090"/>
                <w:lang w:val="en-GB"/>
              </w:rPr>
              <w:t xml:space="preserve"> should be used to help with the planning of the event/activity and should form the basis of ongoing </w:t>
            </w:r>
            <w:r w:rsidRPr="00253F50">
              <w:rPr>
                <w:color w:val="000090"/>
                <w:lang w:val="en-GB"/>
              </w:rPr>
              <w:t xml:space="preserve">and regular reviews by the event/activity leader and </w:t>
            </w:r>
            <w:r>
              <w:rPr>
                <w:color w:val="000090"/>
                <w:lang w:val="en-GB"/>
              </w:rPr>
              <w:t xml:space="preserve">CMT </w:t>
            </w:r>
            <w:r w:rsidRPr="00253F50">
              <w:rPr>
                <w:color w:val="000090"/>
                <w:lang w:val="en-GB"/>
              </w:rPr>
              <w:t>line manager.</w:t>
            </w:r>
          </w:p>
        </w:tc>
      </w:tr>
      <w:tr w:rsidR="00FC27B4" w:rsidRPr="005A670E" w14:paraId="51AD50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CA90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lastRenderedPageBreak/>
              <w:t>event/activity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B135" w14:textId="77777777" w:rsidR="00FC27B4" w:rsidRPr="00203158" w:rsidRDefault="00FC27B4" w:rsidP="00FC27B4">
            <w:pPr>
              <w:numPr>
                <w:ilvl w:val="0"/>
                <w:numId w:val="23"/>
              </w:numPr>
              <w:spacing w:before="60" w:after="60"/>
              <w:rPr>
                <w:lang w:val="en-GB"/>
              </w:rPr>
            </w:pPr>
            <w:r w:rsidRPr="00203158">
              <w:rPr>
                <w:lang w:val="en-GB"/>
              </w:rPr>
              <w:t>Does the event/activity have an appropriate name/title?</w:t>
            </w:r>
          </w:p>
          <w:p w14:paraId="7BE50F40" w14:textId="77777777" w:rsidR="00FC27B4" w:rsidRPr="0045316E" w:rsidRDefault="00FC27B4">
            <w:pPr>
              <w:numPr>
                <w:ilvl w:val="0"/>
                <w:numId w:val="23"/>
              </w:numPr>
              <w:spacing w:after="60"/>
              <w:rPr>
                <w:i/>
                <w:lang w:val="en-GB"/>
              </w:rPr>
            </w:pPr>
            <w:r w:rsidRPr="0045316E">
              <w:rPr>
                <w:i/>
                <w:lang w:val="en-GB"/>
              </w:rPr>
              <w:t>Proposed dates of the activity?</w:t>
            </w:r>
          </w:p>
          <w:p w14:paraId="1D86F1A7" w14:textId="77777777" w:rsidR="00FC27B4" w:rsidRPr="005A670E" w:rsidRDefault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Confirm dates of the activity</w:t>
            </w:r>
          </w:p>
          <w:p w14:paraId="5CF1609E" w14:textId="77777777" w:rsidR="00FC27B4" w:rsidRPr="0045316E" w:rsidRDefault="00FC27B4">
            <w:pPr>
              <w:numPr>
                <w:ilvl w:val="0"/>
                <w:numId w:val="23"/>
              </w:numPr>
              <w:spacing w:after="60"/>
              <w:rPr>
                <w:i/>
                <w:lang w:val="en-GB"/>
              </w:rPr>
            </w:pPr>
            <w:r w:rsidRPr="0045316E">
              <w:rPr>
                <w:i/>
                <w:lang w:val="en-GB"/>
              </w:rPr>
              <w:t>Proposed venue/location of the activity?</w:t>
            </w:r>
          </w:p>
          <w:p w14:paraId="33147C25" w14:textId="77777777" w:rsidR="00FC27B4" w:rsidRPr="005A670E" w:rsidRDefault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Confirm venue/location of the event/activity</w:t>
            </w:r>
          </w:p>
          <w:p w14:paraId="33EB5CC0" w14:textId="77777777" w:rsidR="00FC27B4" w:rsidRPr="0045316E" w:rsidRDefault="00FC27B4">
            <w:pPr>
              <w:numPr>
                <w:ilvl w:val="0"/>
                <w:numId w:val="23"/>
              </w:numPr>
              <w:spacing w:after="60"/>
              <w:rPr>
                <w:i/>
                <w:lang w:val="en-GB"/>
              </w:rPr>
            </w:pPr>
            <w:r w:rsidRPr="0045316E">
              <w:rPr>
                <w:i/>
                <w:lang w:val="en-GB"/>
              </w:rPr>
              <w:t>Outline/draft programme</w:t>
            </w:r>
          </w:p>
          <w:p w14:paraId="67520C43" w14:textId="77777777" w:rsidR="00FC27B4" w:rsidRPr="00E41EEE" w:rsidRDefault="00FC27B4" w:rsidP="00FC27B4">
            <w:pPr>
              <w:numPr>
                <w:ilvl w:val="0"/>
                <w:numId w:val="2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Confirm programme</w:t>
            </w:r>
            <w:r w:rsidRPr="00E41EEE">
              <w:rPr>
                <w:lang w:val="en-GB"/>
              </w:rPr>
              <w:t xml:space="preserve"> </w:t>
            </w:r>
          </w:p>
        </w:tc>
      </w:tr>
      <w:tr w:rsidR="00FC27B4" w:rsidRPr="005A670E" w14:paraId="247448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DA74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t>leadership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3F60" w14:textId="77777777" w:rsidR="00FC27B4" w:rsidRDefault="00FC27B4" w:rsidP="00FC27B4">
            <w:pPr>
              <w:numPr>
                <w:ilvl w:val="0"/>
                <w:numId w:val="24"/>
              </w:numPr>
              <w:spacing w:before="60" w:after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Does the event/activity l</w:t>
            </w:r>
            <w:r w:rsidRPr="005A670E">
              <w:rPr>
                <w:lang w:val="en-GB"/>
              </w:rPr>
              <w:t xml:space="preserve">eader </w:t>
            </w:r>
            <w:r>
              <w:rPr>
                <w:lang w:val="en-GB"/>
              </w:rPr>
              <w:t xml:space="preserve">have the appropriate experience </w:t>
            </w:r>
            <w:r w:rsidRPr="005A670E">
              <w:rPr>
                <w:lang w:val="en-GB"/>
              </w:rPr>
              <w:t xml:space="preserve">with relation to the management </w:t>
            </w:r>
            <w:r>
              <w:rPr>
                <w:lang w:val="en-GB"/>
              </w:rPr>
              <w:t xml:space="preserve">and leadership </w:t>
            </w:r>
            <w:r w:rsidRPr="005A670E">
              <w:rPr>
                <w:lang w:val="en-GB"/>
              </w:rPr>
              <w:t xml:space="preserve">of this type of </w:t>
            </w:r>
            <w:r>
              <w:rPr>
                <w:lang w:val="en-GB"/>
              </w:rPr>
              <w:t>event/</w:t>
            </w:r>
            <w:r w:rsidRPr="005A670E">
              <w:rPr>
                <w:lang w:val="en-GB"/>
              </w:rPr>
              <w:t>activity?</w:t>
            </w:r>
          </w:p>
          <w:p w14:paraId="1F01184D" w14:textId="77777777" w:rsidR="00FC27B4" w:rsidRDefault="00FC27B4" w:rsidP="00FC27B4">
            <w:pPr>
              <w:numPr>
                <w:ilvl w:val="0"/>
                <w:numId w:val="24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 xml:space="preserve">Is a Deputy Leader (or Leaders) in place for </w:t>
            </w:r>
            <w:r w:rsidRPr="005A670E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event/</w:t>
            </w:r>
            <w:r w:rsidRPr="005A670E">
              <w:rPr>
                <w:lang w:val="en-GB"/>
              </w:rPr>
              <w:t>activity?</w:t>
            </w:r>
          </w:p>
          <w:p w14:paraId="080DF976" w14:textId="77777777" w:rsidR="00FC27B4" w:rsidRPr="009A52D6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r>
              <w:rPr>
                <w:i/>
                <w:lang w:val="en-GB"/>
              </w:rPr>
              <w:t>m</w:t>
            </w:r>
            <w:r w:rsidRPr="009A52D6">
              <w:rPr>
                <w:i/>
                <w:lang w:val="en-GB"/>
              </w:rPr>
              <w:t>ust be ab</w:t>
            </w:r>
            <w:r>
              <w:rPr>
                <w:i/>
                <w:lang w:val="en-GB"/>
              </w:rPr>
              <w:t>le to lead the activity if the l</w:t>
            </w:r>
            <w:r w:rsidRPr="009A52D6">
              <w:rPr>
                <w:i/>
                <w:lang w:val="en-GB"/>
              </w:rPr>
              <w:t>eader is not available</w:t>
            </w:r>
            <w:r>
              <w:rPr>
                <w:lang w:val="en-GB"/>
              </w:rPr>
              <w:t>]</w:t>
            </w:r>
          </w:p>
          <w:p w14:paraId="1B27D788" w14:textId="77777777" w:rsidR="00FC27B4" w:rsidRDefault="00FC27B4">
            <w:pPr>
              <w:numPr>
                <w:ilvl w:val="0"/>
                <w:numId w:val="24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Are sufficient leaders in place to make a full </w:t>
            </w:r>
            <w:r w:rsidRPr="005A670E">
              <w:rPr>
                <w:lang w:val="en-GB"/>
              </w:rPr>
              <w:t>management</w:t>
            </w:r>
            <w:r>
              <w:rPr>
                <w:lang w:val="en-GB"/>
              </w:rPr>
              <w:t>/leadership team</w:t>
            </w:r>
            <w:r w:rsidRPr="005A670E">
              <w:rPr>
                <w:lang w:val="en-GB"/>
              </w:rPr>
              <w:t>?</w:t>
            </w:r>
          </w:p>
          <w:p w14:paraId="62844C51" w14:textId="77777777" w:rsidR="00FC27B4" w:rsidRPr="005A670E" w:rsidRDefault="00FC27B4">
            <w:pPr>
              <w:numPr>
                <w:ilvl w:val="0"/>
                <w:numId w:val="24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Does the leadership/management team include young people (‘youth shaped’)?</w:t>
            </w:r>
          </w:p>
          <w:p w14:paraId="0870A1B3" w14:textId="77777777" w:rsidR="00FC27B4" w:rsidRPr="00BC6B7F" w:rsidRDefault="00FC27B4">
            <w:pPr>
              <w:numPr>
                <w:ilvl w:val="0"/>
                <w:numId w:val="24"/>
              </w:numPr>
              <w:spacing w:after="60"/>
              <w:rPr>
                <w:lang w:val="en-GB"/>
              </w:rPr>
            </w:pPr>
            <w:r w:rsidRPr="00BC6B7F">
              <w:rPr>
                <w:lang w:val="en-GB"/>
              </w:rPr>
              <w:t>Have role descriptions been put in place for members of the management/leadership team?</w:t>
            </w:r>
          </w:p>
          <w:p w14:paraId="63F7F8C9" w14:textId="77777777" w:rsidR="00FC27B4" w:rsidRPr="00BC6B7F" w:rsidRDefault="00FC27B4" w:rsidP="00FC27B4">
            <w:pPr>
              <w:numPr>
                <w:ilvl w:val="0"/>
                <w:numId w:val="24"/>
              </w:numPr>
              <w:ind w:left="357" w:hanging="357"/>
              <w:rPr>
                <w:lang w:val="en-GB"/>
              </w:rPr>
            </w:pPr>
            <w:r w:rsidRPr="00BC6B7F">
              <w:rPr>
                <w:lang w:val="en-GB"/>
              </w:rPr>
              <w:t>Is there a need for ‘specialist’ (and or external) leaders?</w:t>
            </w:r>
          </w:p>
          <w:p w14:paraId="3B103008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BC6B7F">
              <w:rPr>
                <w:lang w:val="en-GB"/>
              </w:rPr>
              <w:t>[</w:t>
            </w:r>
            <w:proofErr w:type="spellStart"/>
            <w:r w:rsidRPr="00BC6B7F">
              <w:rPr>
                <w:i/>
                <w:lang w:val="en-GB"/>
              </w:rPr>
              <w:t>eg</w:t>
            </w:r>
            <w:proofErr w:type="spellEnd"/>
            <w:r w:rsidRPr="00BC6B7F">
              <w:rPr>
                <w:i/>
                <w:lang w:val="en-GB"/>
              </w:rPr>
              <w:t>: qualified instructors with appropriate permits/qualifications</w:t>
            </w:r>
            <w:r w:rsidRPr="00BC6B7F">
              <w:rPr>
                <w:lang w:val="en-GB"/>
              </w:rPr>
              <w:t>]</w:t>
            </w:r>
          </w:p>
          <w:p w14:paraId="1EAE02C6" w14:textId="77777777" w:rsidR="00FC27B4" w:rsidRDefault="00FC27B4">
            <w:pPr>
              <w:numPr>
                <w:ilvl w:val="0"/>
                <w:numId w:val="24"/>
              </w:numPr>
              <w:spacing w:after="60"/>
              <w:rPr>
                <w:lang w:val="en-GB"/>
              </w:rPr>
            </w:pPr>
            <w:r w:rsidRPr="005A670E">
              <w:rPr>
                <w:lang w:val="en-GB"/>
              </w:rPr>
              <w:t xml:space="preserve">Are there any skill shortages that put the management and running of the </w:t>
            </w:r>
            <w:r>
              <w:rPr>
                <w:lang w:val="en-GB"/>
              </w:rPr>
              <w:t>event/</w:t>
            </w:r>
            <w:r w:rsidRPr="005A670E">
              <w:rPr>
                <w:lang w:val="en-GB"/>
              </w:rPr>
              <w:t>activity at risk?</w:t>
            </w:r>
          </w:p>
          <w:p w14:paraId="770F63CB" w14:textId="6F145370" w:rsidR="009C5DD6" w:rsidRPr="005A670E" w:rsidRDefault="009C5DD6">
            <w:pPr>
              <w:numPr>
                <w:ilvl w:val="0"/>
                <w:numId w:val="24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Where use is being made of </w:t>
            </w:r>
            <w:r w:rsidR="00CC0DBD">
              <w:rPr>
                <w:lang w:val="en-GB"/>
              </w:rPr>
              <w:t>e</w:t>
            </w:r>
            <w:r>
              <w:rPr>
                <w:lang w:val="en-GB"/>
              </w:rPr>
              <w:t xml:space="preserve">xternal centres </w:t>
            </w:r>
            <w:r w:rsidR="00CC0DBD">
              <w:rPr>
                <w:lang w:val="en-GB"/>
              </w:rPr>
              <w:t>and/</w:t>
            </w:r>
            <w:r>
              <w:rPr>
                <w:lang w:val="en-GB"/>
              </w:rPr>
              <w:t>or instructors</w:t>
            </w:r>
            <w:r w:rsidR="00CC0DBD">
              <w:rPr>
                <w:lang w:val="en-GB"/>
              </w:rPr>
              <w:t>,</w:t>
            </w:r>
            <w:r>
              <w:rPr>
                <w:lang w:val="en-GB"/>
              </w:rPr>
              <w:t xml:space="preserve"> have leaders considered the requirements of PO&amp;R 9.9</w:t>
            </w:r>
          </w:p>
        </w:tc>
      </w:tr>
    </w:tbl>
    <w:p w14:paraId="1BFFC453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28FE991D" w14:textId="77777777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6FAE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t>participants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43A6" w14:textId="77777777" w:rsidR="00FC27B4" w:rsidRPr="005A670E" w:rsidRDefault="00FC27B4">
            <w:pPr>
              <w:numPr>
                <w:ilvl w:val="0"/>
                <w:numId w:val="25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Is the defined a</w:t>
            </w:r>
            <w:r w:rsidRPr="005A670E">
              <w:rPr>
                <w:lang w:val="en-GB"/>
              </w:rPr>
              <w:t>ge group</w:t>
            </w:r>
            <w:r>
              <w:rPr>
                <w:lang w:val="en-GB"/>
              </w:rPr>
              <w:t xml:space="preserve"> of the participants appropriate for the event/activity</w:t>
            </w:r>
            <w:r w:rsidRPr="005A670E">
              <w:rPr>
                <w:lang w:val="en-GB"/>
              </w:rPr>
              <w:t>?</w:t>
            </w:r>
          </w:p>
          <w:p w14:paraId="1567FE31" w14:textId="77777777" w:rsidR="00FC27B4" w:rsidRPr="005A670E" w:rsidRDefault="00FC27B4">
            <w:pPr>
              <w:numPr>
                <w:ilvl w:val="0"/>
                <w:numId w:val="25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What are the target</w:t>
            </w:r>
            <w:r w:rsidRPr="005A670E">
              <w:rPr>
                <w:lang w:val="en-GB"/>
              </w:rPr>
              <w:t xml:space="preserve"> </w:t>
            </w:r>
            <w:r>
              <w:rPr>
                <w:lang w:val="en-GB"/>
              </w:rPr>
              <w:t>numbers for</w:t>
            </w:r>
            <w:r w:rsidRPr="005A670E">
              <w:rPr>
                <w:lang w:val="en-GB"/>
              </w:rPr>
              <w:t xml:space="preserve"> participants</w:t>
            </w:r>
            <w:r>
              <w:rPr>
                <w:lang w:val="en-GB"/>
              </w:rPr>
              <w:t xml:space="preserve"> </w:t>
            </w:r>
            <w:r w:rsidRPr="005A670E">
              <w:rPr>
                <w:lang w:val="en-GB"/>
              </w:rPr>
              <w:t>(minimum and maximum</w:t>
            </w:r>
            <w:r>
              <w:rPr>
                <w:lang w:val="en-GB"/>
              </w:rPr>
              <w:t>)</w:t>
            </w:r>
            <w:r w:rsidRPr="005A670E">
              <w:rPr>
                <w:lang w:val="en-GB"/>
              </w:rPr>
              <w:t>?</w:t>
            </w:r>
          </w:p>
          <w:p w14:paraId="518F4AD5" w14:textId="77777777" w:rsidR="00FC27B4" w:rsidRDefault="00FC27B4">
            <w:pPr>
              <w:numPr>
                <w:ilvl w:val="0"/>
                <w:numId w:val="25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What is the t</w:t>
            </w:r>
            <w:r w:rsidRPr="005A670E">
              <w:rPr>
                <w:lang w:val="en-GB"/>
              </w:rPr>
              <w:t>arget date for minimum numbers?</w:t>
            </w:r>
          </w:p>
          <w:p w14:paraId="0136AD97" w14:textId="77777777" w:rsidR="00FC27B4" w:rsidRDefault="00FC27B4" w:rsidP="00FC27B4">
            <w:pPr>
              <w:numPr>
                <w:ilvl w:val="0"/>
                <w:numId w:val="26"/>
              </w:numPr>
              <w:ind w:left="357" w:hanging="357"/>
              <w:rPr>
                <w:lang w:val="en-GB"/>
              </w:rPr>
            </w:pPr>
            <w:r w:rsidRPr="005A670E">
              <w:rPr>
                <w:lang w:val="en-GB"/>
              </w:rPr>
              <w:t xml:space="preserve">What </w:t>
            </w:r>
            <w:r>
              <w:rPr>
                <w:lang w:val="en-GB"/>
              </w:rPr>
              <w:t>are the plans if</w:t>
            </w:r>
            <w:r w:rsidRPr="005A670E">
              <w:rPr>
                <w:lang w:val="en-GB"/>
              </w:rPr>
              <w:t xml:space="preserve"> there are fewer than the mini</w:t>
            </w:r>
            <w:r>
              <w:rPr>
                <w:lang w:val="en-GB"/>
              </w:rPr>
              <w:t>mum numbers by the due date(s)?</w:t>
            </w:r>
          </w:p>
          <w:p w14:paraId="29AE3606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 w:rsidRPr="00F12868">
              <w:rPr>
                <w:i/>
                <w:lang w:val="en-GB"/>
              </w:rPr>
              <w:t>eg</w:t>
            </w:r>
            <w:proofErr w:type="spellEnd"/>
            <w:r>
              <w:rPr>
                <w:i/>
                <w:lang w:val="en-GB"/>
              </w:rPr>
              <w:t xml:space="preserve">: </w:t>
            </w:r>
            <w:r w:rsidRPr="00F12868">
              <w:rPr>
                <w:i/>
                <w:lang w:val="en-GB"/>
              </w:rPr>
              <w:t>cancel, or re-budget, or re-plan</w:t>
            </w:r>
            <w:r>
              <w:rPr>
                <w:i/>
                <w:lang w:val="en-GB"/>
              </w:rPr>
              <w:t>?</w:t>
            </w:r>
            <w:r w:rsidRPr="005A670E">
              <w:rPr>
                <w:lang w:val="en-GB"/>
              </w:rPr>
              <w:t>]</w:t>
            </w:r>
          </w:p>
          <w:p w14:paraId="1B5B588D" w14:textId="77777777" w:rsidR="00FC27B4" w:rsidRDefault="00FC27B4" w:rsidP="00FC27B4">
            <w:pPr>
              <w:numPr>
                <w:ilvl w:val="0"/>
                <w:numId w:val="26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What are the plans</w:t>
            </w:r>
            <w:r w:rsidRPr="005A670E">
              <w:rPr>
                <w:lang w:val="en-GB"/>
              </w:rPr>
              <w:t xml:space="preserve"> if there are greater than the maxi</w:t>
            </w:r>
            <w:r>
              <w:rPr>
                <w:lang w:val="en-GB"/>
              </w:rPr>
              <w:t>mum numbers by the due date(s)?</w:t>
            </w:r>
          </w:p>
          <w:p w14:paraId="1A60EC6F" w14:textId="77777777" w:rsidR="00FC27B4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 w:rsidRPr="00D9421F">
              <w:rPr>
                <w:i/>
                <w:lang w:val="en-GB"/>
              </w:rPr>
              <w:t>eg</w:t>
            </w:r>
            <w:proofErr w:type="spellEnd"/>
            <w:r>
              <w:rPr>
                <w:i/>
                <w:lang w:val="en-GB"/>
              </w:rPr>
              <w:t xml:space="preserve">: </w:t>
            </w:r>
            <w:r w:rsidRPr="00D9421F">
              <w:rPr>
                <w:i/>
                <w:lang w:val="en-GB"/>
              </w:rPr>
              <w:t>refuse additional applicants, or re-plan?</w:t>
            </w:r>
            <w:r w:rsidRPr="005A670E">
              <w:rPr>
                <w:lang w:val="en-GB"/>
              </w:rPr>
              <w:t>]</w:t>
            </w:r>
          </w:p>
          <w:p w14:paraId="135B19EF" w14:textId="77777777" w:rsidR="00FC27B4" w:rsidRPr="00001E31" w:rsidRDefault="00FC27B4" w:rsidP="00FC27B4">
            <w:pPr>
              <w:numPr>
                <w:ilvl w:val="0"/>
                <w:numId w:val="25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What plans are in place to make sure that young people have the opportunity to take part in the organisation of the even/activity and that their views can genuinely influence decision making?</w:t>
            </w:r>
          </w:p>
        </w:tc>
      </w:tr>
    </w:tbl>
    <w:p w14:paraId="4A44C0F8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6CC368F4" w14:textId="77777777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BA9B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lastRenderedPageBreak/>
              <w:t>organisation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99A3" w14:textId="77777777" w:rsidR="00FC27B4" w:rsidRDefault="00FC27B4" w:rsidP="00FC27B4">
            <w:pPr>
              <w:numPr>
                <w:ilvl w:val="0"/>
                <w:numId w:val="26"/>
              </w:numPr>
              <w:spacing w:before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Is there a clear management structure for the event/activity?</w:t>
            </w:r>
          </w:p>
          <w:p w14:paraId="7F6CC712" w14:textId="77777777" w:rsidR="00FC27B4" w:rsidRPr="005A670E" w:rsidRDefault="00FC27B4" w:rsidP="00FC27B4">
            <w:pPr>
              <w:spacing w:after="60"/>
              <w:ind w:left="357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i/>
                <w:lang w:val="en-GB"/>
              </w:rPr>
              <w:t>ie</w:t>
            </w:r>
            <w:proofErr w:type="spellEnd"/>
            <w:r>
              <w:rPr>
                <w:i/>
                <w:lang w:val="en-GB"/>
              </w:rPr>
              <w:t>: how do all leaders fit in the management structure of the event/activity</w:t>
            </w:r>
            <w:r w:rsidRPr="00F12868">
              <w:rPr>
                <w:i/>
                <w:lang w:val="en-GB"/>
              </w:rPr>
              <w:t>?</w:t>
            </w:r>
            <w:r>
              <w:rPr>
                <w:lang w:val="en-GB"/>
              </w:rPr>
              <w:t>]</w:t>
            </w:r>
          </w:p>
          <w:p w14:paraId="0B1DFAF9" w14:textId="77777777" w:rsidR="00FC27B4" w:rsidRDefault="00FC27B4" w:rsidP="00FC27B4">
            <w:pPr>
              <w:numPr>
                <w:ilvl w:val="0"/>
                <w:numId w:val="26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What are the k</w:t>
            </w:r>
            <w:r w:rsidRPr="005A670E">
              <w:rPr>
                <w:lang w:val="en-GB"/>
              </w:rPr>
              <w:t>ey dates/activities involved in planning the activity</w:t>
            </w:r>
            <w:r>
              <w:rPr>
                <w:lang w:val="en-GB"/>
              </w:rPr>
              <w:t>?</w:t>
            </w:r>
          </w:p>
          <w:p w14:paraId="1831D8A2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964D5">
              <w:rPr>
                <w:i/>
                <w:lang w:val="en-GB"/>
              </w:rPr>
              <w:t>timeline</w:t>
            </w:r>
            <w:r>
              <w:rPr>
                <w:lang w:val="en-GB"/>
              </w:rPr>
              <w:t>]</w:t>
            </w:r>
          </w:p>
          <w:p w14:paraId="4B507ED7" w14:textId="77777777" w:rsidR="00FC27B4" w:rsidRDefault="00FC27B4" w:rsidP="00FC27B4">
            <w:pPr>
              <w:numPr>
                <w:ilvl w:val="0"/>
                <w:numId w:val="26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Are the relevant</w:t>
            </w:r>
            <w:r w:rsidRPr="005A670E">
              <w:rPr>
                <w:lang w:val="en-GB"/>
              </w:rPr>
              <w:t xml:space="preserve"> rules in PO&amp;R </w:t>
            </w:r>
            <w:r>
              <w:rPr>
                <w:lang w:val="en-GB"/>
              </w:rPr>
              <w:t>known and understood by all leaders?</w:t>
            </w:r>
          </w:p>
          <w:p w14:paraId="6A1EDC96" w14:textId="77777777" w:rsidR="00FC27B4" w:rsidRPr="005A670E" w:rsidRDefault="00FC27B4" w:rsidP="00FC27B4">
            <w:pPr>
              <w:ind w:left="357"/>
              <w:rPr>
                <w:lang w:val="en-GB"/>
              </w:rPr>
            </w:pPr>
            <w:r w:rsidRPr="005A670E">
              <w:rPr>
                <w:lang w:val="en-GB"/>
              </w:rPr>
              <w:t>[</w:t>
            </w:r>
            <w:r>
              <w:rPr>
                <w:i/>
                <w:lang w:val="en-GB"/>
              </w:rPr>
              <w:t>c</w:t>
            </w:r>
            <w:r w:rsidRPr="00F12868">
              <w:rPr>
                <w:i/>
                <w:lang w:val="en-GB"/>
              </w:rPr>
              <w:t xml:space="preserve">heck all </w:t>
            </w:r>
            <w:r>
              <w:rPr>
                <w:i/>
                <w:lang w:val="en-GB"/>
              </w:rPr>
              <w:t>latest requirements, including activity r</w:t>
            </w:r>
            <w:r w:rsidRPr="00F12868">
              <w:rPr>
                <w:i/>
                <w:lang w:val="en-GB"/>
              </w:rPr>
              <w:t xml:space="preserve">ules, </w:t>
            </w:r>
            <w:r>
              <w:rPr>
                <w:i/>
                <w:lang w:val="en-GB"/>
              </w:rPr>
              <w:t>s</w:t>
            </w:r>
            <w:r w:rsidRPr="00F12868">
              <w:rPr>
                <w:i/>
                <w:lang w:val="en-GB"/>
              </w:rPr>
              <w:t>afety</w:t>
            </w:r>
            <w:r>
              <w:rPr>
                <w:i/>
                <w:lang w:val="en-GB"/>
              </w:rPr>
              <w:t>, i</w:t>
            </w:r>
            <w:r w:rsidRPr="00F12868">
              <w:rPr>
                <w:i/>
                <w:lang w:val="en-GB"/>
              </w:rPr>
              <w:t>nsurance</w:t>
            </w:r>
            <w:r>
              <w:rPr>
                <w:i/>
                <w:lang w:val="en-GB"/>
              </w:rPr>
              <w:t>, etc,</w:t>
            </w:r>
            <w:r w:rsidRPr="00F12868">
              <w:rPr>
                <w:i/>
                <w:lang w:val="en-GB"/>
              </w:rPr>
              <w:t xml:space="preserve"> and discuss with ACC</w:t>
            </w:r>
            <w:r>
              <w:rPr>
                <w:i/>
                <w:lang w:val="en-GB"/>
              </w:rPr>
              <w:t xml:space="preserve">s </w:t>
            </w:r>
            <w:r w:rsidRPr="00F12868">
              <w:rPr>
                <w:i/>
                <w:lang w:val="en-GB"/>
              </w:rPr>
              <w:t>(Activities)</w:t>
            </w:r>
            <w:r>
              <w:rPr>
                <w:i/>
                <w:lang w:val="en-GB"/>
              </w:rPr>
              <w:t xml:space="preserve"> &amp; (International) and other appropriate persons</w:t>
            </w:r>
            <w:r w:rsidRPr="005A670E">
              <w:rPr>
                <w:lang w:val="en-GB"/>
              </w:rPr>
              <w:t>]</w:t>
            </w:r>
          </w:p>
          <w:p w14:paraId="3D016891" w14:textId="77777777" w:rsidR="00FC27B4" w:rsidRPr="003A28E9" w:rsidRDefault="00FC27B4" w:rsidP="00FC27B4">
            <w:pPr>
              <w:spacing w:after="60"/>
              <w:ind w:left="360"/>
            </w:pPr>
            <w:r w:rsidRPr="005A670E">
              <w:rPr>
                <w:lang w:val="en-GB"/>
              </w:rPr>
              <w:t>POR is available online at</w:t>
            </w:r>
            <w:r>
              <w:rPr>
                <w:lang w:val="en-GB"/>
              </w:rPr>
              <w:t>:</w:t>
            </w:r>
            <w:r w:rsidRPr="005A670E">
              <w:rPr>
                <w:lang w:val="en-GB"/>
              </w:rPr>
              <w:t xml:space="preserve"> </w:t>
            </w:r>
            <w:hyperlink r:id="rId7" w:history="1">
              <w:r w:rsidRPr="003A28E9">
                <w:rPr>
                  <w:rStyle w:val="Hyperlink"/>
                </w:rPr>
                <w:t>http://members.scouts.org.uk/supportresources/71/por?cat=419,480</w:t>
              </w:r>
            </w:hyperlink>
          </w:p>
          <w:p w14:paraId="7A156919" w14:textId="77777777" w:rsidR="00FC27B4" w:rsidRDefault="00FC27B4">
            <w:pPr>
              <w:numPr>
                <w:ilvl w:val="0"/>
                <w:numId w:val="26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If the event/activity is abroad, has the</w:t>
            </w:r>
            <w:r w:rsidRPr="005A670E">
              <w:rPr>
                <w:lang w:val="en-GB"/>
              </w:rPr>
              <w:t xml:space="preserve"> ACC</w:t>
            </w:r>
            <w:r>
              <w:rPr>
                <w:lang w:val="en-GB"/>
              </w:rPr>
              <w:t xml:space="preserve"> </w:t>
            </w:r>
            <w:r w:rsidRPr="005A670E">
              <w:rPr>
                <w:lang w:val="en-GB"/>
              </w:rPr>
              <w:t xml:space="preserve">(International) </w:t>
            </w:r>
            <w:r>
              <w:rPr>
                <w:lang w:val="en-GB"/>
              </w:rPr>
              <w:t>been contacted and has</w:t>
            </w:r>
            <w:r w:rsidRPr="005A670E">
              <w:rPr>
                <w:lang w:val="en-GB"/>
              </w:rPr>
              <w:t xml:space="preserve"> the PC</w:t>
            </w:r>
            <w:r>
              <w:rPr>
                <w:lang w:val="en-GB"/>
              </w:rPr>
              <w:t xml:space="preserve"> </w:t>
            </w:r>
            <w:r w:rsidRPr="005A670E">
              <w:rPr>
                <w:lang w:val="en-GB"/>
              </w:rPr>
              <w:t>(Internation</w:t>
            </w:r>
            <w:r>
              <w:rPr>
                <w:lang w:val="en-GB"/>
              </w:rPr>
              <w:t>al) and other relevant documents been completed</w:t>
            </w:r>
            <w:r w:rsidRPr="005A670E">
              <w:rPr>
                <w:lang w:val="en-GB"/>
              </w:rPr>
              <w:t>?</w:t>
            </w:r>
          </w:p>
          <w:p w14:paraId="226DEFE6" w14:textId="77777777" w:rsidR="00FC27B4" w:rsidRDefault="00FC27B4" w:rsidP="00FC27B4">
            <w:pPr>
              <w:numPr>
                <w:ilvl w:val="0"/>
                <w:numId w:val="26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Have the regulations/requirements of the country been researched?</w:t>
            </w:r>
          </w:p>
          <w:p w14:paraId="6E99224B" w14:textId="77777777" w:rsidR="00FC27B4" w:rsidRPr="00BC6B7F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 w:rsidRPr="00FA22F2">
              <w:rPr>
                <w:i/>
                <w:lang w:val="en-GB"/>
              </w:rPr>
              <w:t>eg</w:t>
            </w:r>
            <w:proofErr w:type="spellEnd"/>
            <w:r w:rsidRPr="00FA22F2">
              <w:rPr>
                <w:i/>
                <w:lang w:val="en-GB"/>
              </w:rPr>
              <w:t xml:space="preserve">: </w:t>
            </w:r>
            <w:r>
              <w:rPr>
                <w:i/>
                <w:lang w:val="en-GB"/>
              </w:rPr>
              <w:t>visas</w:t>
            </w:r>
            <w:r w:rsidRPr="00BC6B7F">
              <w:rPr>
                <w:i/>
                <w:lang w:val="en-GB"/>
              </w:rPr>
              <w:t>; inoculations; driving regulations; permissions; customs; etc</w:t>
            </w:r>
            <w:r w:rsidRPr="00BC6B7F">
              <w:rPr>
                <w:lang w:val="en-GB"/>
              </w:rPr>
              <w:t>]</w:t>
            </w:r>
          </w:p>
          <w:p w14:paraId="03C58BFD" w14:textId="77777777" w:rsidR="00FC27B4" w:rsidRDefault="00FC27B4" w:rsidP="00FC27B4">
            <w:pPr>
              <w:numPr>
                <w:ilvl w:val="0"/>
                <w:numId w:val="26"/>
              </w:numPr>
              <w:ind w:left="357" w:hanging="357"/>
              <w:rPr>
                <w:lang w:val="en-GB"/>
              </w:rPr>
            </w:pPr>
            <w:r w:rsidRPr="00BC6B7F">
              <w:rPr>
                <w:lang w:val="en-GB"/>
              </w:rPr>
              <w:t>Are there correct Nights Away permits and Activity Notifications for running the event/activity in place</w:t>
            </w:r>
            <w:r w:rsidRPr="005A670E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including </w:t>
            </w:r>
            <w:r w:rsidRPr="005A670E">
              <w:rPr>
                <w:lang w:val="en-GB"/>
              </w:rPr>
              <w:t>for participants if they are campin</w:t>
            </w:r>
            <w:r>
              <w:rPr>
                <w:lang w:val="en-GB"/>
              </w:rPr>
              <w:t>g away from the main party?</w:t>
            </w:r>
          </w:p>
          <w:p w14:paraId="4C981C63" w14:textId="77777777" w:rsidR="00FC27B4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5A670E">
              <w:rPr>
                <w:lang w:val="en-GB"/>
              </w:rPr>
              <w:t>[</w:t>
            </w:r>
            <w:r>
              <w:rPr>
                <w:i/>
                <w:lang w:val="en-GB"/>
              </w:rPr>
              <w:t>c</w:t>
            </w:r>
            <w:r w:rsidRPr="00F12868">
              <w:rPr>
                <w:i/>
                <w:lang w:val="en-GB"/>
              </w:rPr>
              <w:t>ontact the ACC</w:t>
            </w:r>
            <w:r>
              <w:rPr>
                <w:i/>
                <w:lang w:val="en-GB"/>
              </w:rPr>
              <w:t xml:space="preserve">s </w:t>
            </w:r>
            <w:r w:rsidRPr="00F12868">
              <w:rPr>
                <w:i/>
                <w:lang w:val="en-GB"/>
              </w:rPr>
              <w:t>(Activities)</w:t>
            </w:r>
            <w:r>
              <w:rPr>
                <w:i/>
                <w:lang w:val="en-GB"/>
              </w:rPr>
              <w:t xml:space="preserve"> &amp; (International)</w:t>
            </w:r>
            <w:r w:rsidRPr="00F12868">
              <w:rPr>
                <w:i/>
                <w:lang w:val="en-GB"/>
              </w:rPr>
              <w:t xml:space="preserve"> for further help and guidance</w:t>
            </w:r>
            <w:r w:rsidRPr="005A670E">
              <w:rPr>
                <w:lang w:val="en-GB"/>
              </w:rPr>
              <w:t>]</w:t>
            </w:r>
          </w:p>
          <w:p w14:paraId="0285D3A4" w14:textId="77777777" w:rsidR="00FC27B4" w:rsidRPr="005A670E" w:rsidRDefault="00FC27B4">
            <w:pPr>
              <w:numPr>
                <w:ilvl w:val="0"/>
                <w:numId w:val="26"/>
              </w:numPr>
              <w:spacing w:after="60"/>
              <w:rPr>
                <w:lang w:val="en-GB"/>
              </w:rPr>
            </w:pPr>
            <w:r w:rsidRPr="005A670E">
              <w:rPr>
                <w:lang w:val="en-GB"/>
              </w:rPr>
              <w:t xml:space="preserve">When are the key (‘go’ or ‘no go’) decision points for the </w:t>
            </w:r>
            <w:r>
              <w:rPr>
                <w:lang w:val="en-GB"/>
              </w:rPr>
              <w:t>event/</w:t>
            </w:r>
            <w:r w:rsidRPr="005A670E">
              <w:rPr>
                <w:lang w:val="en-GB"/>
              </w:rPr>
              <w:t>activity?</w:t>
            </w:r>
          </w:p>
          <w:p w14:paraId="6314ED9A" w14:textId="77777777" w:rsidR="00FC27B4" w:rsidRDefault="00FC27B4">
            <w:pPr>
              <w:numPr>
                <w:ilvl w:val="0"/>
                <w:numId w:val="26"/>
              </w:numPr>
              <w:spacing w:after="60"/>
              <w:rPr>
                <w:lang w:val="en-GB"/>
              </w:rPr>
            </w:pPr>
            <w:r w:rsidRPr="005A670E">
              <w:rPr>
                <w:lang w:val="en-GB"/>
              </w:rPr>
              <w:t>Who will be involved in the key d</w:t>
            </w:r>
            <w:r>
              <w:rPr>
                <w:lang w:val="en-GB"/>
              </w:rPr>
              <w:t>ecision of ‘go’ or ‘no go’</w:t>
            </w:r>
            <w:r w:rsidRPr="005A670E">
              <w:rPr>
                <w:lang w:val="en-GB"/>
              </w:rPr>
              <w:t>?</w:t>
            </w:r>
          </w:p>
          <w:p w14:paraId="34EC2189" w14:textId="77777777" w:rsidR="00FC27B4" w:rsidRDefault="00FC27B4" w:rsidP="00FC27B4">
            <w:pPr>
              <w:numPr>
                <w:ilvl w:val="0"/>
                <w:numId w:val="26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Is there a mechanism in place for cross-checking critical parts of the planning?</w:t>
            </w:r>
          </w:p>
          <w:p w14:paraId="61CF6786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 w:rsidRPr="00001E31">
              <w:rPr>
                <w:i/>
                <w:lang w:val="en-GB"/>
              </w:rPr>
              <w:t>eg</w:t>
            </w:r>
            <w:proofErr w:type="spellEnd"/>
            <w:r w:rsidRPr="00001E31">
              <w:rPr>
                <w:i/>
                <w:lang w:val="en-GB"/>
              </w:rPr>
              <w:t>: finances; travel; etc</w:t>
            </w:r>
            <w:r>
              <w:rPr>
                <w:lang w:val="en-GB"/>
              </w:rPr>
              <w:t>]</w:t>
            </w:r>
          </w:p>
        </w:tc>
      </w:tr>
    </w:tbl>
    <w:p w14:paraId="1F9E3A59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63A357DC" w14:textId="77777777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3CC7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t>publicity and promotion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6CF8" w14:textId="77777777" w:rsidR="00FC27B4" w:rsidRPr="005A670E" w:rsidRDefault="00FC27B4">
            <w:pPr>
              <w:numPr>
                <w:ilvl w:val="0"/>
                <w:numId w:val="27"/>
              </w:numPr>
              <w:spacing w:before="60" w:after="60"/>
              <w:rPr>
                <w:lang w:val="en-GB"/>
              </w:rPr>
            </w:pPr>
            <w:r w:rsidRPr="005A670E">
              <w:rPr>
                <w:lang w:val="en-GB"/>
              </w:rPr>
              <w:t>How will the activity be promoted amongst potential leaders and participants?</w:t>
            </w:r>
          </w:p>
          <w:p w14:paraId="4562354B" w14:textId="77777777" w:rsidR="00FC27B4" w:rsidRPr="005A670E" w:rsidRDefault="00FC27B4">
            <w:pPr>
              <w:numPr>
                <w:ilvl w:val="0"/>
                <w:numId w:val="27"/>
              </w:numPr>
              <w:spacing w:after="60"/>
              <w:rPr>
                <w:lang w:val="en-GB"/>
              </w:rPr>
            </w:pPr>
            <w:r w:rsidRPr="005A670E">
              <w:rPr>
                <w:lang w:val="en-GB"/>
              </w:rPr>
              <w:t>How will the activity be used to obtain good and positive publicity for Scouting?</w:t>
            </w:r>
          </w:p>
        </w:tc>
      </w:tr>
    </w:tbl>
    <w:p w14:paraId="0C6E760E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6AA708F0" w14:textId="77777777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B67B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t>research and planning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336B" w14:textId="77777777" w:rsidR="00FC27B4" w:rsidRDefault="00FC27B4">
            <w:pPr>
              <w:numPr>
                <w:ilvl w:val="0"/>
                <w:numId w:val="28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Will reconnaissance trips </w:t>
            </w:r>
            <w:r w:rsidRPr="005A670E">
              <w:rPr>
                <w:lang w:val="en-GB"/>
              </w:rPr>
              <w:t>be required; wh</w:t>
            </w:r>
            <w:r>
              <w:rPr>
                <w:lang w:val="en-GB"/>
              </w:rPr>
              <w:t>en will they be needed; who will</w:t>
            </w:r>
            <w:r w:rsidRPr="005A670E">
              <w:rPr>
                <w:lang w:val="en-GB"/>
              </w:rPr>
              <w:t xml:space="preserve"> attend?</w:t>
            </w:r>
          </w:p>
          <w:p w14:paraId="3AFD8C8D" w14:textId="77777777" w:rsidR="00FC27B4" w:rsidRPr="005A670E" w:rsidRDefault="00FC27B4">
            <w:pPr>
              <w:numPr>
                <w:ilvl w:val="0"/>
                <w:numId w:val="28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How will the reconnaissance trip/s be funded?</w:t>
            </w:r>
          </w:p>
          <w:p w14:paraId="2C05E0A7" w14:textId="77777777" w:rsidR="00FC27B4" w:rsidRDefault="00FC27B4" w:rsidP="00FC27B4">
            <w:pPr>
              <w:numPr>
                <w:ilvl w:val="0"/>
                <w:numId w:val="28"/>
              </w:numPr>
              <w:ind w:left="357" w:hanging="357"/>
              <w:rPr>
                <w:lang w:val="en-GB"/>
              </w:rPr>
            </w:pPr>
            <w:r w:rsidRPr="005A670E">
              <w:rPr>
                <w:lang w:val="en-GB"/>
              </w:rPr>
              <w:t xml:space="preserve">What information relevant to the organisation of </w:t>
            </w:r>
            <w:r>
              <w:rPr>
                <w:lang w:val="en-GB"/>
              </w:rPr>
              <w:t>the activity will be required from the reconnaissance?</w:t>
            </w:r>
          </w:p>
          <w:p w14:paraId="788841ED" w14:textId="77777777" w:rsidR="00FC27B4" w:rsidRDefault="00FC27B4" w:rsidP="00FC27B4">
            <w:pPr>
              <w:spacing w:after="60"/>
              <w:ind w:left="357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49312C">
              <w:rPr>
                <w:i/>
                <w:lang w:val="en-GB"/>
              </w:rPr>
              <w:t>where, when, and how will it be obtained?</w:t>
            </w:r>
            <w:r w:rsidRPr="0049312C">
              <w:rPr>
                <w:lang w:val="en-GB"/>
              </w:rPr>
              <w:t>]</w:t>
            </w:r>
          </w:p>
          <w:p w14:paraId="1E562A72" w14:textId="77777777" w:rsidR="00FC27B4" w:rsidRPr="001572F7" w:rsidRDefault="00FC27B4" w:rsidP="00FC27B4">
            <w:pPr>
              <w:numPr>
                <w:ilvl w:val="0"/>
                <w:numId w:val="29"/>
              </w:numPr>
              <w:spacing w:before="60" w:after="60"/>
              <w:rPr>
                <w:lang w:val="en-GB"/>
              </w:rPr>
            </w:pPr>
            <w:r w:rsidRPr="00BC6B7F">
              <w:rPr>
                <w:lang w:val="en-GB"/>
              </w:rPr>
              <w:t>Does the reconnaissance comply with PO&amp;R and the event/activity guidelines?</w:t>
            </w:r>
          </w:p>
        </w:tc>
      </w:tr>
    </w:tbl>
    <w:p w14:paraId="250EE1DD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329F41B8" w14:textId="77777777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ACBB" w14:textId="77777777" w:rsidR="00FC27B4" w:rsidRPr="0068109E" w:rsidRDefault="00FC27B4">
            <w:pPr>
              <w:spacing w:before="60" w:after="60"/>
              <w:rPr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t>risk assessment</w:t>
            </w:r>
            <w:r>
              <w:rPr>
                <w:b/>
                <w:color w:val="000090"/>
                <w:lang w:val="en-GB"/>
              </w:rPr>
              <w:t>s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6CC8" w14:textId="77777777" w:rsidR="00FC27B4" w:rsidRPr="006638CB" w:rsidRDefault="00FC27B4" w:rsidP="00FC27B4">
            <w:pPr>
              <w:numPr>
                <w:ilvl w:val="0"/>
                <w:numId w:val="29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Have </w:t>
            </w:r>
            <w:r w:rsidRPr="005A670E">
              <w:rPr>
                <w:lang w:val="en-GB"/>
              </w:rPr>
              <w:t>full risk assessment</w:t>
            </w:r>
            <w:r>
              <w:rPr>
                <w:lang w:val="en-GB"/>
              </w:rPr>
              <w:t>s</w:t>
            </w:r>
            <w:r w:rsidRPr="005A670E">
              <w:rPr>
                <w:lang w:val="en-GB"/>
              </w:rPr>
              <w:t xml:space="preserve"> been carried out for the </w:t>
            </w:r>
            <w:r>
              <w:rPr>
                <w:lang w:val="en-GB"/>
              </w:rPr>
              <w:t>event/</w:t>
            </w:r>
            <w:r w:rsidRPr="005A670E">
              <w:rPr>
                <w:lang w:val="en-GB"/>
              </w:rPr>
              <w:t>activity?</w:t>
            </w:r>
          </w:p>
          <w:p w14:paraId="6A400F3E" w14:textId="77777777" w:rsidR="00FC27B4" w:rsidRDefault="00FC27B4" w:rsidP="00FC27B4">
            <w:pPr>
              <w:numPr>
                <w:ilvl w:val="0"/>
                <w:numId w:val="29"/>
              </w:numPr>
              <w:spacing w:after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Have</w:t>
            </w:r>
            <w:r w:rsidRPr="005A670E">
              <w:rPr>
                <w:lang w:val="en-GB"/>
              </w:rPr>
              <w:t xml:space="preserve"> risk assessment</w:t>
            </w:r>
            <w:r>
              <w:rPr>
                <w:lang w:val="en-GB"/>
              </w:rPr>
              <w:t>s</w:t>
            </w:r>
            <w:r w:rsidRPr="005A670E">
              <w:rPr>
                <w:lang w:val="en-GB"/>
              </w:rPr>
              <w:t xml:space="preserve"> been shared/d</w:t>
            </w:r>
            <w:r>
              <w:rPr>
                <w:lang w:val="en-GB"/>
              </w:rPr>
              <w:t>iscussed with the CMT line manager</w:t>
            </w:r>
            <w:r w:rsidRPr="005A670E">
              <w:rPr>
                <w:lang w:val="en-GB"/>
              </w:rPr>
              <w:t xml:space="preserve"> of the </w:t>
            </w:r>
            <w:r>
              <w:rPr>
                <w:lang w:val="en-GB"/>
              </w:rPr>
              <w:t>event/activity l</w:t>
            </w:r>
            <w:r w:rsidRPr="005A670E">
              <w:rPr>
                <w:lang w:val="en-GB"/>
              </w:rPr>
              <w:t>eader?</w:t>
            </w:r>
          </w:p>
          <w:p w14:paraId="3695AE84" w14:textId="77777777" w:rsidR="00FC27B4" w:rsidRDefault="00FC27B4" w:rsidP="00FC27B4">
            <w:pPr>
              <w:numPr>
                <w:ilvl w:val="0"/>
                <w:numId w:val="29"/>
              </w:numPr>
              <w:spacing w:after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How are risk assessments shared with relevant leaders and participants?</w:t>
            </w:r>
          </w:p>
          <w:p w14:paraId="2754D47F" w14:textId="77777777" w:rsidR="00FC27B4" w:rsidRPr="00BC6B7F" w:rsidRDefault="00FC27B4" w:rsidP="00FC27B4">
            <w:pPr>
              <w:numPr>
                <w:ilvl w:val="0"/>
                <w:numId w:val="29"/>
              </w:numPr>
              <w:spacing w:after="60"/>
              <w:ind w:left="357" w:hanging="357"/>
              <w:rPr>
                <w:lang w:val="en-GB"/>
              </w:rPr>
            </w:pPr>
            <w:r w:rsidRPr="00BC6B7F">
              <w:rPr>
                <w:lang w:val="en-GB"/>
              </w:rPr>
              <w:t xml:space="preserve">Is the HQ and insurance reporting procedure known and understood for any incident, injury, or accident requiring </w:t>
            </w:r>
            <w:r w:rsidRPr="00BC6B7F">
              <w:rPr>
                <w:b/>
                <w:lang w:val="en-GB"/>
              </w:rPr>
              <w:t>external</w:t>
            </w:r>
            <w:r w:rsidRPr="00BC6B7F">
              <w:rPr>
                <w:lang w:val="en-GB"/>
              </w:rPr>
              <w:t xml:space="preserve"> support (</w:t>
            </w:r>
            <w:proofErr w:type="spellStart"/>
            <w:r w:rsidRPr="00BC6B7F">
              <w:rPr>
                <w:lang w:val="en-GB"/>
              </w:rPr>
              <w:t>eg</w:t>
            </w:r>
            <w:proofErr w:type="spellEnd"/>
            <w:r w:rsidRPr="00BC6B7F">
              <w:rPr>
                <w:lang w:val="en-GB"/>
              </w:rPr>
              <w:t xml:space="preserve">: medical help; emergency services; etc)? </w:t>
            </w:r>
          </w:p>
          <w:p w14:paraId="7C68DE1B" w14:textId="77777777" w:rsidR="00FC27B4" w:rsidRPr="00BC6B7F" w:rsidRDefault="00FC27B4" w:rsidP="00FC27B4">
            <w:pPr>
              <w:numPr>
                <w:ilvl w:val="0"/>
                <w:numId w:val="29"/>
              </w:numPr>
              <w:spacing w:after="60"/>
              <w:ind w:left="357" w:hanging="357"/>
              <w:rPr>
                <w:lang w:val="en-GB"/>
              </w:rPr>
            </w:pPr>
            <w:r w:rsidRPr="00BC6B7F">
              <w:rPr>
                <w:lang w:val="en-GB"/>
              </w:rPr>
              <w:t>Is an experienced InTouch (Home Contact) team in place?</w:t>
            </w:r>
          </w:p>
          <w:p w14:paraId="5E1DA712" w14:textId="77777777" w:rsidR="00FC27B4" w:rsidRPr="005A670E" w:rsidRDefault="00FC27B4" w:rsidP="00FC27B4">
            <w:pPr>
              <w:numPr>
                <w:ilvl w:val="0"/>
                <w:numId w:val="29"/>
              </w:numPr>
              <w:spacing w:after="60"/>
              <w:ind w:left="357" w:hanging="357"/>
              <w:rPr>
                <w:lang w:val="en-GB"/>
              </w:rPr>
            </w:pPr>
            <w:r w:rsidRPr="00BC6B7F">
              <w:rPr>
                <w:lang w:val="en-GB"/>
              </w:rPr>
              <w:t>Does the InTouch (Home Contact) team have all the relevant contact and itinerary details?</w:t>
            </w:r>
          </w:p>
        </w:tc>
      </w:tr>
    </w:tbl>
    <w:p w14:paraId="22A90411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19"/>
        <w:gridCol w:w="8487"/>
      </w:tblGrid>
      <w:tr w:rsidR="00FC27B4" w:rsidRPr="005A670E" w14:paraId="64F2D608" w14:textId="77777777">
        <w:trPr>
          <w:cantSplit/>
          <w:trHeight w:val="939"/>
        </w:trPr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0DB9F2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t>objectives</w:t>
            </w:r>
          </w:p>
        </w:tc>
        <w:tc>
          <w:tcPr>
            <w:tcW w:w="8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A3547A" w14:textId="77777777" w:rsidR="00FC27B4" w:rsidRDefault="00FC27B4" w:rsidP="00FC27B4">
            <w:pPr>
              <w:numPr>
                <w:ilvl w:val="0"/>
                <w:numId w:val="29"/>
              </w:numPr>
              <w:spacing w:before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Are the event/activity objectives clear; concise; and achievable?</w:t>
            </w:r>
          </w:p>
          <w:p w14:paraId="4AECA4CF" w14:textId="77777777" w:rsidR="00FC27B4" w:rsidRDefault="00FC27B4" w:rsidP="00FC27B4">
            <w:pPr>
              <w:spacing w:after="60"/>
              <w:ind w:left="357"/>
              <w:rPr>
                <w:lang w:val="en-GB"/>
              </w:rPr>
            </w:pPr>
            <w:r>
              <w:rPr>
                <w:lang w:val="en-GB"/>
              </w:rPr>
              <w:t>[</w:t>
            </w:r>
            <w:r>
              <w:rPr>
                <w:i/>
                <w:lang w:val="en-GB"/>
              </w:rPr>
              <w:t>N</w:t>
            </w:r>
            <w:r w:rsidRPr="00336E60">
              <w:rPr>
                <w:i/>
                <w:lang w:val="en-GB"/>
              </w:rPr>
              <w:t>ote</w:t>
            </w:r>
            <w:r>
              <w:rPr>
                <w:i/>
                <w:lang w:val="en-GB"/>
              </w:rPr>
              <w:t>:</w:t>
            </w:r>
            <w:r w:rsidRPr="00336E60">
              <w:rPr>
                <w:i/>
                <w:lang w:val="en-GB"/>
              </w:rPr>
              <w:t xml:space="preserve"> the objectives should be the criteria for the review of the event/activity</w:t>
            </w:r>
            <w:r>
              <w:rPr>
                <w:lang w:val="en-GB"/>
              </w:rPr>
              <w:t>]</w:t>
            </w:r>
          </w:p>
          <w:p w14:paraId="737B86E4" w14:textId="77777777" w:rsidR="00FC27B4" w:rsidRPr="00E16717" w:rsidRDefault="00FC27B4" w:rsidP="00FC27B4">
            <w:pPr>
              <w:numPr>
                <w:ilvl w:val="0"/>
                <w:numId w:val="29"/>
              </w:numPr>
              <w:spacing w:before="60" w:after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Are the event/activity objectives understood and accepted by all leaders involved in the event/activity?</w:t>
            </w:r>
          </w:p>
        </w:tc>
      </w:tr>
    </w:tbl>
    <w:p w14:paraId="5309DED3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19"/>
        <w:gridCol w:w="8487"/>
      </w:tblGrid>
      <w:tr w:rsidR="00FC27B4" w:rsidRPr="005A670E" w14:paraId="36B22369" w14:textId="77777777">
        <w:trPr>
          <w:cantSplit/>
          <w:trHeight w:val="939"/>
        </w:trPr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B63066" w14:textId="77777777" w:rsidR="00FC27B4" w:rsidRPr="0068109E" w:rsidRDefault="00FC27B4" w:rsidP="00FC27B4">
            <w:pPr>
              <w:spacing w:before="60" w:after="60"/>
              <w:rPr>
                <w:b/>
                <w:color w:val="000090"/>
                <w:lang w:val="en-GB"/>
              </w:rPr>
            </w:pPr>
            <w:r>
              <w:rPr>
                <w:b/>
                <w:color w:val="000090"/>
                <w:lang w:val="en-GB"/>
              </w:rPr>
              <w:lastRenderedPageBreak/>
              <w:t>f</w:t>
            </w:r>
            <w:r w:rsidRPr="0068109E">
              <w:rPr>
                <w:b/>
                <w:color w:val="000090"/>
                <w:lang w:val="en-GB"/>
              </w:rPr>
              <w:t>inance and budgets</w:t>
            </w:r>
          </w:p>
        </w:tc>
        <w:tc>
          <w:tcPr>
            <w:tcW w:w="8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6B9A8A" w14:textId="77777777" w:rsidR="00FC27B4" w:rsidRDefault="00FC27B4" w:rsidP="00FC27B4">
            <w:pPr>
              <w:numPr>
                <w:ilvl w:val="0"/>
                <w:numId w:val="30"/>
              </w:numPr>
              <w:spacing w:before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Is there an</w:t>
            </w:r>
            <w:r w:rsidRPr="009A6010">
              <w:rPr>
                <w:lang w:val="en-GB"/>
              </w:rPr>
              <w:t xml:space="preserve"> income/expendi</w:t>
            </w:r>
            <w:r>
              <w:rPr>
                <w:lang w:val="en-GB"/>
              </w:rPr>
              <w:t>ture budget including ‘cash flow’?</w:t>
            </w:r>
          </w:p>
          <w:p w14:paraId="1F145FAD" w14:textId="77777777" w:rsidR="00FC27B4" w:rsidRPr="009A6010" w:rsidRDefault="00FC27B4" w:rsidP="00FC27B4">
            <w:pPr>
              <w:spacing w:after="60"/>
              <w:ind w:left="357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3A7F2C">
              <w:rPr>
                <w:i/>
                <w:lang w:val="en-GB"/>
              </w:rPr>
              <w:t>Note: the budget must be reviewed on a regular basis</w:t>
            </w:r>
            <w:r>
              <w:rPr>
                <w:lang w:val="en-GB"/>
              </w:rPr>
              <w:t>]</w:t>
            </w:r>
          </w:p>
          <w:p w14:paraId="6BA72485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 w:rsidRPr="005A670E">
              <w:rPr>
                <w:lang w:val="en-GB"/>
              </w:rPr>
              <w:t>Does the budget incl</w:t>
            </w:r>
            <w:r>
              <w:rPr>
                <w:lang w:val="en-GB"/>
              </w:rPr>
              <w:t>ude the obligatory contingency?</w:t>
            </w:r>
          </w:p>
          <w:p w14:paraId="0630F6C2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5A670E">
              <w:rPr>
                <w:lang w:val="en-GB"/>
              </w:rPr>
              <w:t>[</w:t>
            </w:r>
            <w:r w:rsidRPr="00487E49">
              <w:rPr>
                <w:i/>
                <w:lang w:val="en-GB"/>
              </w:rPr>
              <w:t xml:space="preserve">Usually 10% at the start of planning – this can be reduced after </w:t>
            </w:r>
            <w:r>
              <w:rPr>
                <w:i/>
                <w:lang w:val="en-GB"/>
              </w:rPr>
              <w:t xml:space="preserve">high </w:t>
            </w:r>
            <w:r w:rsidRPr="00487E49">
              <w:rPr>
                <w:i/>
                <w:lang w:val="en-GB"/>
              </w:rPr>
              <w:t>fixed cost items have been paid but must remain at a high enough lev</w:t>
            </w:r>
            <w:r>
              <w:rPr>
                <w:i/>
                <w:lang w:val="en-GB"/>
              </w:rPr>
              <w:t>el</w:t>
            </w:r>
            <w:r w:rsidRPr="005A670E">
              <w:rPr>
                <w:lang w:val="en-GB"/>
              </w:rPr>
              <w:t>]</w:t>
            </w:r>
          </w:p>
          <w:p w14:paraId="1F772E72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 xml:space="preserve">What is the cash-flow profile? </w:t>
            </w:r>
            <w:r w:rsidRPr="005A670E">
              <w:rPr>
                <w:lang w:val="en-GB"/>
              </w:rPr>
              <w:t>Will any up-front ‘pump-priming</w:t>
            </w:r>
            <w:r>
              <w:rPr>
                <w:lang w:val="en-GB"/>
              </w:rPr>
              <w:t xml:space="preserve">’ be required prior to </w:t>
            </w:r>
            <w:r w:rsidRPr="005A670E">
              <w:rPr>
                <w:lang w:val="en-GB"/>
              </w:rPr>
              <w:t>deposit</w:t>
            </w:r>
            <w:r>
              <w:rPr>
                <w:lang w:val="en-GB"/>
              </w:rPr>
              <w:t>s being received from participants?</w:t>
            </w:r>
          </w:p>
          <w:p w14:paraId="3A3D8735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3A7F2C">
              <w:rPr>
                <w:i/>
                <w:lang w:val="en-GB"/>
              </w:rPr>
              <w:t>Note: If ‘pump</w:t>
            </w:r>
            <w:r w:rsidRPr="00487E49">
              <w:rPr>
                <w:i/>
                <w:lang w:val="en-GB"/>
              </w:rPr>
              <w:t>-priming</w:t>
            </w:r>
            <w:r>
              <w:rPr>
                <w:i/>
                <w:lang w:val="en-GB"/>
              </w:rPr>
              <w:t>’ is required, how will this</w:t>
            </w:r>
            <w:r w:rsidRPr="00487E49">
              <w:rPr>
                <w:i/>
                <w:lang w:val="en-GB"/>
              </w:rPr>
              <w:t xml:space="preserve"> be raised?</w:t>
            </w:r>
            <w:r>
              <w:rPr>
                <w:lang w:val="en-GB"/>
              </w:rPr>
              <w:t>]</w:t>
            </w:r>
          </w:p>
          <w:p w14:paraId="6578D425" w14:textId="7CAF2163" w:rsidR="00FC27B4" w:rsidRDefault="00FC27B4" w:rsidP="00FC27B4">
            <w:pPr>
              <w:numPr>
                <w:ilvl w:val="0"/>
                <w:numId w:val="30"/>
              </w:numPr>
              <w:ind w:left="357"/>
              <w:rPr>
                <w:lang w:val="en-GB"/>
              </w:rPr>
            </w:pPr>
            <w:r w:rsidRPr="005A670E">
              <w:rPr>
                <w:lang w:val="en-GB"/>
              </w:rPr>
              <w:t xml:space="preserve">Who will the person responsible </w:t>
            </w:r>
            <w:r>
              <w:rPr>
                <w:lang w:val="en-GB"/>
              </w:rPr>
              <w:t>for budget control liaise with and how often will this liaison take place?</w:t>
            </w:r>
            <w:r w:rsidR="00BC4796">
              <w:rPr>
                <w:lang w:val="en-GB"/>
              </w:rPr>
              <w:t xml:space="preserve"> Has the Event Treasurer been approved by the CEC and been given a copy of the County event finance guidelines?</w:t>
            </w:r>
          </w:p>
          <w:p w14:paraId="482289DB" w14:textId="041F82EE" w:rsidR="00BC4796" w:rsidRPr="005A670E" w:rsidRDefault="00FC27B4" w:rsidP="00BC4796">
            <w:pPr>
              <w:spacing w:after="60"/>
              <w:ind w:left="357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i/>
                <w:lang w:val="en-GB"/>
              </w:rPr>
              <w:t>eg</w:t>
            </w:r>
            <w:proofErr w:type="spellEnd"/>
            <w:r>
              <w:rPr>
                <w:i/>
                <w:lang w:val="en-GB"/>
              </w:rPr>
              <w:t>: County Treasurer; CMT line manager; etc</w:t>
            </w:r>
            <w:r>
              <w:rPr>
                <w:lang w:val="en-GB"/>
              </w:rPr>
              <w:t>]</w:t>
            </w:r>
          </w:p>
          <w:p w14:paraId="38859C90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 xml:space="preserve">Is the policy for </w:t>
            </w:r>
            <w:r w:rsidRPr="005A670E">
              <w:rPr>
                <w:lang w:val="en-GB"/>
              </w:rPr>
              <w:t>any</w:t>
            </w:r>
            <w:r>
              <w:rPr>
                <w:lang w:val="en-GB"/>
              </w:rPr>
              <w:t xml:space="preserve"> surplus, or deficit, from the event/activity understood by all involved?</w:t>
            </w:r>
          </w:p>
          <w:p w14:paraId="78D404CB" w14:textId="77777777" w:rsidR="00FC27B4" w:rsidRPr="00BC6B7F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BC6B7F">
              <w:rPr>
                <w:lang w:val="en-GB"/>
              </w:rPr>
              <w:t>[</w:t>
            </w:r>
            <w:r w:rsidRPr="00BC6B7F">
              <w:rPr>
                <w:i/>
                <w:lang w:val="en-GB"/>
              </w:rPr>
              <w:t>Note: refer to ‘Leader funding on county events’</w:t>
            </w:r>
            <w:r w:rsidRPr="00BC6B7F">
              <w:rPr>
                <w:lang w:val="en-GB"/>
              </w:rPr>
              <w:t>]</w:t>
            </w:r>
          </w:p>
          <w:p w14:paraId="78C8E0B2" w14:textId="77777777" w:rsidR="00FC27B4" w:rsidRPr="00BC6B7F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 w:rsidRPr="00BC6B7F">
              <w:rPr>
                <w:lang w:val="en-GB"/>
              </w:rPr>
              <w:t>Is the policy for financial support for leaders understood by all leaders?</w:t>
            </w:r>
          </w:p>
          <w:p w14:paraId="4D60FDBB" w14:textId="77777777" w:rsidR="00FC27B4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BC6B7F">
              <w:rPr>
                <w:lang w:val="en-GB"/>
              </w:rPr>
              <w:t>[</w:t>
            </w:r>
            <w:r w:rsidRPr="00BC6B7F">
              <w:rPr>
                <w:i/>
                <w:lang w:val="en-GB"/>
              </w:rPr>
              <w:t>Note: refer to ‘Leader funding on county events’</w:t>
            </w:r>
            <w:r w:rsidRPr="00BC6B7F">
              <w:rPr>
                <w:lang w:val="en-GB"/>
              </w:rPr>
              <w:t>]</w:t>
            </w:r>
          </w:p>
          <w:p w14:paraId="1CF2CC86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What is the process for checking external contracts?</w:t>
            </w:r>
          </w:p>
          <w:p w14:paraId="299CDF23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3A7F2C">
              <w:rPr>
                <w:i/>
                <w:lang w:val="en-GB"/>
              </w:rPr>
              <w:t>Note: who will check; who will sign; up to what point/time are commitments reversible?</w:t>
            </w:r>
            <w:r>
              <w:rPr>
                <w:lang w:val="en-GB"/>
              </w:rPr>
              <w:t>]</w:t>
            </w:r>
          </w:p>
          <w:p w14:paraId="02290CDF" w14:textId="77777777" w:rsidR="00FC27B4" w:rsidRPr="005A670E" w:rsidRDefault="00FC27B4" w:rsidP="00FC27B4">
            <w:pPr>
              <w:numPr>
                <w:ilvl w:val="0"/>
                <w:numId w:val="30"/>
              </w:numPr>
              <w:spacing w:after="60"/>
              <w:rPr>
                <w:lang w:val="en-GB"/>
              </w:rPr>
            </w:pPr>
            <w:r w:rsidRPr="005A670E">
              <w:rPr>
                <w:lang w:val="en-GB"/>
              </w:rPr>
              <w:t>Up to what point (date) could the activity be cancelled with minimum expenditure being incurred?</w:t>
            </w:r>
          </w:p>
          <w:p w14:paraId="7BDF819A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 w:rsidRPr="005A670E">
              <w:rPr>
                <w:lang w:val="en-GB"/>
              </w:rPr>
              <w:t>How will everyone/everything involved be app</w:t>
            </w:r>
            <w:r>
              <w:rPr>
                <w:lang w:val="en-GB"/>
              </w:rPr>
              <w:t>ropriately covered by insurance?</w:t>
            </w:r>
          </w:p>
          <w:p w14:paraId="487BF2CC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5A670E">
              <w:rPr>
                <w:lang w:val="en-GB"/>
              </w:rPr>
              <w:t>[</w:t>
            </w:r>
            <w:r w:rsidRPr="003A7F2C">
              <w:rPr>
                <w:i/>
                <w:lang w:val="en-GB"/>
              </w:rPr>
              <w:t>Note: consider</w:t>
            </w:r>
            <w:r>
              <w:rPr>
                <w:lang w:val="en-GB"/>
              </w:rPr>
              <w:t xml:space="preserve"> including </w:t>
            </w:r>
            <w:r w:rsidRPr="00462064">
              <w:rPr>
                <w:i/>
                <w:lang w:val="en-GB"/>
              </w:rPr>
              <w:t xml:space="preserve">cancellation; </w:t>
            </w:r>
            <w:r>
              <w:rPr>
                <w:i/>
                <w:lang w:val="en-GB"/>
              </w:rPr>
              <w:t xml:space="preserve">mountain rescue; </w:t>
            </w:r>
            <w:r w:rsidRPr="00462064">
              <w:rPr>
                <w:i/>
                <w:lang w:val="en-GB"/>
              </w:rPr>
              <w:t>or other</w:t>
            </w:r>
            <w:r>
              <w:rPr>
                <w:i/>
                <w:lang w:val="en-GB"/>
              </w:rPr>
              <w:t xml:space="preserve"> special insurance policies where</w:t>
            </w:r>
            <w:r w:rsidRPr="00462064">
              <w:rPr>
                <w:i/>
                <w:lang w:val="en-GB"/>
              </w:rPr>
              <w:t xml:space="preserve"> appropriate</w:t>
            </w:r>
            <w:r>
              <w:rPr>
                <w:lang w:val="en-GB"/>
              </w:rPr>
              <w:t>]</w:t>
            </w:r>
          </w:p>
          <w:p w14:paraId="561E64A2" w14:textId="63516B9F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Do the</w:t>
            </w:r>
            <w:r w:rsidRPr="005A670E">
              <w:rPr>
                <w:lang w:val="en-GB"/>
              </w:rPr>
              <w:t xml:space="preserve"> insurance policie</w:t>
            </w:r>
            <w:r>
              <w:rPr>
                <w:lang w:val="en-GB"/>
              </w:rPr>
              <w:t>s have sufficiently high limits?</w:t>
            </w:r>
            <w:r w:rsidR="00BC4796">
              <w:rPr>
                <w:lang w:val="en-GB"/>
              </w:rPr>
              <w:t xml:space="preserve"> (</w:t>
            </w:r>
            <w:proofErr w:type="spellStart"/>
            <w:r w:rsidR="00CC0DBD">
              <w:rPr>
                <w:lang w:val="en-GB"/>
              </w:rPr>
              <w:t>nb</w:t>
            </w:r>
            <w:proofErr w:type="spellEnd"/>
            <w:r w:rsidR="00CC0DBD">
              <w:rPr>
                <w:lang w:val="en-GB"/>
              </w:rPr>
              <w:t>:</w:t>
            </w:r>
            <w:r w:rsidR="00BC4796">
              <w:rPr>
                <w:lang w:val="en-GB"/>
              </w:rPr>
              <w:t xml:space="preserve"> </w:t>
            </w:r>
            <w:r w:rsidR="00CC0DBD">
              <w:rPr>
                <w:lang w:val="en-GB"/>
              </w:rPr>
              <w:t>i</w:t>
            </w:r>
            <w:r w:rsidR="00BC4796">
              <w:rPr>
                <w:lang w:val="en-GB"/>
              </w:rPr>
              <w:t xml:space="preserve">nsurance cover should be in place </w:t>
            </w:r>
            <w:r w:rsidR="00CC0DBD" w:rsidRPr="00B857DE">
              <w:rPr>
                <w:b/>
                <w:bCs/>
                <w:lang w:val="en-GB"/>
              </w:rPr>
              <w:t>before</w:t>
            </w:r>
            <w:r w:rsidR="00BC4796">
              <w:rPr>
                <w:lang w:val="en-GB"/>
              </w:rPr>
              <w:t xml:space="preserve"> significant financial commitments are made</w:t>
            </w:r>
          </w:p>
          <w:p w14:paraId="67078399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i/>
                <w:lang w:val="en-GB"/>
              </w:rPr>
              <w:t>eg</w:t>
            </w:r>
            <w:proofErr w:type="spellEnd"/>
            <w:r>
              <w:rPr>
                <w:i/>
                <w:lang w:val="en-GB"/>
              </w:rPr>
              <w:t>: Unity Insurance’s t</w:t>
            </w:r>
            <w:r w:rsidRPr="00462064">
              <w:rPr>
                <w:i/>
                <w:lang w:val="en-GB"/>
              </w:rPr>
              <w:t>ravel policy has a per person and per activity limit</w:t>
            </w:r>
            <w:r w:rsidRPr="005A670E">
              <w:rPr>
                <w:lang w:val="en-GB"/>
              </w:rPr>
              <w:t>]</w:t>
            </w:r>
          </w:p>
          <w:p w14:paraId="2650823D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 w:rsidRPr="005A670E">
              <w:rPr>
                <w:lang w:val="en-GB"/>
              </w:rPr>
              <w:t xml:space="preserve">Are there any VAT or other </w:t>
            </w:r>
            <w:r>
              <w:rPr>
                <w:lang w:val="en-GB"/>
              </w:rPr>
              <w:t xml:space="preserve">external </w:t>
            </w:r>
            <w:r w:rsidRPr="005A670E">
              <w:rPr>
                <w:lang w:val="en-GB"/>
              </w:rPr>
              <w:t>financial</w:t>
            </w:r>
            <w:r>
              <w:rPr>
                <w:lang w:val="en-GB"/>
              </w:rPr>
              <w:t xml:space="preserve"> implications for the activity?</w:t>
            </w:r>
          </w:p>
          <w:p w14:paraId="79A12916" w14:textId="28338C5C" w:rsidR="003377CB" w:rsidRDefault="00FC27B4" w:rsidP="003377CB">
            <w:pPr>
              <w:spacing w:after="60"/>
              <w:ind w:left="357"/>
              <w:rPr>
                <w:lang w:val="en-GB"/>
              </w:rPr>
            </w:pPr>
            <w:r w:rsidRPr="005A670E">
              <w:rPr>
                <w:lang w:val="en-GB"/>
              </w:rPr>
              <w:t>[</w:t>
            </w:r>
            <w:r w:rsidRPr="003A7F2C">
              <w:rPr>
                <w:i/>
                <w:lang w:val="en-GB"/>
              </w:rPr>
              <w:t>Note:</w:t>
            </w:r>
            <w:r>
              <w:rPr>
                <w:lang w:val="en-GB"/>
              </w:rPr>
              <w:t xml:space="preserve"> </w:t>
            </w:r>
            <w:r w:rsidRPr="00462064">
              <w:rPr>
                <w:i/>
                <w:lang w:val="en-GB"/>
              </w:rPr>
              <w:t>discuss with County</w:t>
            </w:r>
            <w:r>
              <w:rPr>
                <w:i/>
                <w:lang w:val="en-GB"/>
              </w:rPr>
              <w:t xml:space="preserve"> </w:t>
            </w:r>
            <w:r w:rsidRPr="00462064">
              <w:rPr>
                <w:i/>
                <w:lang w:val="en-GB"/>
              </w:rPr>
              <w:t>Treasurer, as appropriate</w:t>
            </w:r>
            <w:r w:rsidRPr="005A670E">
              <w:rPr>
                <w:lang w:val="en-GB"/>
              </w:rPr>
              <w:t>]</w:t>
            </w:r>
          </w:p>
        </w:tc>
      </w:tr>
      <w:tr w:rsidR="00FC27B4" w:rsidRPr="005A670E" w14:paraId="712F1B89" w14:textId="77777777">
        <w:trPr>
          <w:cantSplit/>
          <w:trHeight w:val="148"/>
        </w:trPr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34B4" w14:textId="77777777" w:rsidR="00FC27B4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>
              <w:rPr>
                <w:b/>
                <w:color w:val="000090"/>
                <w:lang w:val="en-GB"/>
              </w:rPr>
              <w:t>f</w:t>
            </w:r>
            <w:r w:rsidRPr="0068109E">
              <w:rPr>
                <w:b/>
                <w:color w:val="000090"/>
                <w:lang w:val="en-GB"/>
              </w:rPr>
              <w:t>inance and budgets</w:t>
            </w:r>
          </w:p>
          <w:p w14:paraId="41C3DB1F" w14:textId="77777777" w:rsidR="00FC27B4" w:rsidRPr="003A7F2C" w:rsidRDefault="00FC27B4">
            <w:pPr>
              <w:spacing w:before="60" w:after="60"/>
              <w:rPr>
                <w:b/>
                <w:i/>
                <w:color w:val="000090"/>
                <w:lang w:val="en-GB"/>
              </w:rPr>
            </w:pPr>
            <w:r w:rsidRPr="003A7F2C">
              <w:rPr>
                <w:b/>
                <w:i/>
                <w:color w:val="000090"/>
                <w:lang w:val="en-GB"/>
              </w:rPr>
              <w:t>cont</w:t>
            </w:r>
          </w:p>
        </w:tc>
        <w:tc>
          <w:tcPr>
            <w:tcW w:w="8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0650" w14:textId="77777777" w:rsidR="00FC27B4" w:rsidRDefault="00FC27B4" w:rsidP="00FC27B4">
            <w:pPr>
              <w:numPr>
                <w:ilvl w:val="0"/>
                <w:numId w:val="30"/>
              </w:numPr>
              <w:spacing w:before="60"/>
              <w:ind w:left="357" w:hanging="357"/>
              <w:rPr>
                <w:lang w:val="en-GB"/>
              </w:rPr>
            </w:pPr>
            <w:r w:rsidRPr="005A670E">
              <w:rPr>
                <w:lang w:val="en-GB"/>
              </w:rPr>
              <w:t>How will moneys (receipts;</w:t>
            </w:r>
            <w:r>
              <w:rPr>
                <w:lang w:val="en-GB"/>
              </w:rPr>
              <w:t xml:space="preserve"> expenditure; bank account) be managed?</w:t>
            </w:r>
          </w:p>
          <w:p w14:paraId="2890DA92" w14:textId="77777777" w:rsidR="00FC27B4" w:rsidRPr="005A670E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5A670E">
              <w:rPr>
                <w:lang w:val="en-GB"/>
              </w:rPr>
              <w:t>[</w:t>
            </w:r>
            <w:r w:rsidRPr="003A7F2C">
              <w:rPr>
                <w:i/>
                <w:lang w:val="en-GB"/>
              </w:rPr>
              <w:t>Note:</w:t>
            </w:r>
            <w:r>
              <w:rPr>
                <w:lang w:val="en-GB"/>
              </w:rPr>
              <w:t xml:space="preserve"> </w:t>
            </w:r>
            <w:r w:rsidRPr="00462064">
              <w:rPr>
                <w:i/>
                <w:lang w:val="en-GB"/>
              </w:rPr>
              <w:t>discuss with County</w:t>
            </w:r>
            <w:r>
              <w:rPr>
                <w:i/>
                <w:lang w:val="en-GB"/>
              </w:rPr>
              <w:t xml:space="preserve"> Treasurer</w:t>
            </w:r>
            <w:r w:rsidRPr="005A670E">
              <w:rPr>
                <w:lang w:val="en-GB"/>
              </w:rPr>
              <w:t>]</w:t>
            </w:r>
          </w:p>
          <w:p w14:paraId="581DCCA8" w14:textId="77777777" w:rsidR="00FC27B4" w:rsidRPr="005A670E" w:rsidRDefault="00FC27B4">
            <w:pPr>
              <w:numPr>
                <w:ilvl w:val="0"/>
                <w:numId w:val="30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How will </w:t>
            </w:r>
            <w:r w:rsidRPr="005A670E">
              <w:rPr>
                <w:lang w:val="en-GB"/>
              </w:rPr>
              <w:t>foreign currency</w:t>
            </w:r>
            <w:r>
              <w:rPr>
                <w:lang w:val="en-GB"/>
              </w:rPr>
              <w:t xml:space="preserve"> be managed</w:t>
            </w:r>
            <w:r w:rsidRPr="005A670E">
              <w:rPr>
                <w:lang w:val="en-GB"/>
              </w:rPr>
              <w:t xml:space="preserve"> if the activity is abroad?</w:t>
            </w:r>
          </w:p>
          <w:p w14:paraId="0A413D06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 w:rsidRPr="005A670E">
              <w:rPr>
                <w:lang w:val="en-GB"/>
              </w:rPr>
              <w:t>If there is to be a special bank account, who will be signa</w:t>
            </w:r>
            <w:r>
              <w:rPr>
                <w:lang w:val="en-GB"/>
              </w:rPr>
              <w:t>tories?</w:t>
            </w:r>
          </w:p>
          <w:p w14:paraId="03CEC98E" w14:textId="77777777" w:rsidR="00FC27B4" w:rsidRDefault="00FC27B4" w:rsidP="00FC27B4">
            <w:pPr>
              <w:spacing w:after="60"/>
              <w:ind w:left="360"/>
              <w:rPr>
                <w:lang w:val="en-GB"/>
              </w:rPr>
            </w:pPr>
            <w:r w:rsidRPr="00BC6B7F">
              <w:rPr>
                <w:lang w:val="en-GB"/>
              </w:rPr>
              <w:t>[</w:t>
            </w:r>
            <w:r w:rsidRPr="00BC6B7F">
              <w:rPr>
                <w:i/>
                <w:lang w:val="en-GB"/>
              </w:rPr>
              <w:t>Note: minimum requirement is two signatories from three or more – one of these</w:t>
            </w:r>
            <w:r>
              <w:rPr>
                <w:i/>
                <w:lang w:val="en-GB"/>
              </w:rPr>
              <w:t xml:space="preserve"> </w:t>
            </w:r>
            <w:r w:rsidRPr="00BC6B7F">
              <w:rPr>
                <w:i/>
                <w:lang w:val="en-GB"/>
              </w:rPr>
              <w:t>must be the</w:t>
            </w:r>
            <w:r w:rsidRPr="00462064">
              <w:rPr>
                <w:i/>
                <w:lang w:val="en-GB"/>
              </w:rPr>
              <w:t xml:space="preserve"> County</w:t>
            </w:r>
            <w:r>
              <w:rPr>
                <w:i/>
                <w:lang w:val="en-GB"/>
              </w:rPr>
              <w:t xml:space="preserve"> Treasurer</w:t>
            </w:r>
            <w:r w:rsidRPr="005A670E">
              <w:rPr>
                <w:lang w:val="en-GB"/>
              </w:rPr>
              <w:t>]</w:t>
            </w:r>
          </w:p>
          <w:p w14:paraId="2F16ECCE" w14:textId="77777777" w:rsidR="00FC27B4" w:rsidRDefault="00FC27B4" w:rsidP="00FC27B4">
            <w:pPr>
              <w:numPr>
                <w:ilvl w:val="0"/>
                <w:numId w:val="30"/>
              </w:numPr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Are credit cards required for the event/activity?</w:t>
            </w:r>
          </w:p>
          <w:p w14:paraId="75CBD88F" w14:textId="77777777" w:rsidR="00FC27B4" w:rsidRDefault="00FC27B4" w:rsidP="00FC27B4">
            <w:pPr>
              <w:spacing w:after="60"/>
              <w:ind w:left="357"/>
              <w:rPr>
                <w:lang w:val="en-GB"/>
              </w:rPr>
            </w:pPr>
            <w:r w:rsidRPr="005A670E">
              <w:rPr>
                <w:lang w:val="en-GB"/>
              </w:rPr>
              <w:t>[</w:t>
            </w:r>
            <w:r w:rsidRPr="003A7F2C">
              <w:rPr>
                <w:i/>
                <w:lang w:val="en-GB"/>
              </w:rPr>
              <w:t>Note:</w:t>
            </w:r>
            <w:r>
              <w:rPr>
                <w:lang w:val="en-GB"/>
              </w:rPr>
              <w:t xml:space="preserve"> </w:t>
            </w:r>
            <w:r w:rsidRPr="00462064">
              <w:rPr>
                <w:i/>
                <w:lang w:val="en-GB"/>
              </w:rPr>
              <w:t>discuss with County</w:t>
            </w:r>
            <w:r>
              <w:rPr>
                <w:i/>
                <w:lang w:val="en-GB"/>
              </w:rPr>
              <w:t xml:space="preserve"> Treasurer</w:t>
            </w:r>
            <w:r w:rsidRPr="005A670E">
              <w:rPr>
                <w:lang w:val="en-GB"/>
              </w:rPr>
              <w:t>]</w:t>
            </w:r>
          </w:p>
          <w:p w14:paraId="1D8778B9" w14:textId="0F3C9166" w:rsidR="003377CB" w:rsidRPr="008D40B0" w:rsidRDefault="0047413B" w:rsidP="00B857DE">
            <w:pPr>
              <w:pStyle w:val="ListParagraph"/>
              <w:numPr>
                <w:ilvl w:val="0"/>
                <w:numId w:val="33"/>
              </w:numPr>
              <w:spacing w:after="60"/>
              <w:rPr>
                <w:lang w:val="en-GB"/>
              </w:rPr>
            </w:pPr>
            <w:r w:rsidRPr="0047413B">
              <w:rPr>
                <w:lang w:val="en-GB"/>
              </w:rPr>
              <w:t>Does the budget include an allowance for carbon offsetting in line with County policy</w:t>
            </w:r>
            <w:r w:rsidRPr="008D40B0">
              <w:rPr>
                <w:lang w:val="en-GB"/>
              </w:rPr>
              <w:t>?</w:t>
            </w:r>
          </w:p>
        </w:tc>
      </w:tr>
    </w:tbl>
    <w:p w14:paraId="374037CD" w14:textId="77777777" w:rsidR="00FC27B4" w:rsidRDefault="00FC27B4" w:rsidP="00FC27B4">
      <w:pPr>
        <w:ind w:left="426"/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FC27B4" w:rsidRPr="005A670E" w14:paraId="3857341A" w14:textId="77777777">
        <w:trPr>
          <w:cantSplit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9601" w14:textId="77777777" w:rsidR="00FC27B4" w:rsidRPr="0068109E" w:rsidRDefault="00FC27B4">
            <w:pPr>
              <w:spacing w:before="60" w:after="60"/>
              <w:rPr>
                <w:b/>
                <w:color w:val="000090"/>
                <w:lang w:val="en-GB"/>
              </w:rPr>
            </w:pPr>
            <w:r w:rsidRPr="0068109E">
              <w:rPr>
                <w:b/>
                <w:color w:val="000090"/>
                <w:lang w:val="en-GB"/>
              </w:rPr>
              <w:lastRenderedPageBreak/>
              <w:t>reviews and report back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78BC" w14:textId="77777777" w:rsidR="00FC27B4" w:rsidRDefault="00FC27B4">
            <w:pPr>
              <w:numPr>
                <w:ilvl w:val="0"/>
                <w:numId w:val="30"/>
              </w:numPr>
              <w:spacing w:before="60" w:after="60"/>
              <w:rPr>
                <w:lang w:val="en-GB"/>
              </w:rPr>
            </w:pPr>
            <w:r w:rsidRPr="002F7564">
              <w:rPr>
                <w:lang w:val="en-GB"/>
              </w:rPr>
              <w:t>Are interim and post event/activity review stages in place</w:t>
            </w:r>
            <w:r>
              <w:rPr>
                <w:lang w:val="en-GB"/>
              </w:rPr>
              <w:t>?</w:t>
            </w:r>
          </w:p>
          <w:p w14:paraId="1BE08C01" w14:textId="77777777" w:rsidR="00FC27B4" w:rsidRDefault="00FC27B4">
            <w:pPr>
              <w:numPr>
                <w:ilvl w:val="0"/>
                <w:numId w:val="30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Is there a mechanism in place to collect review comments from all participants?</w:t>
            </w:r>
          </w:p>
          <w:p w14:paraId="1067D5B0" w14:textId="77777777" w:rsidR="00FC27B4" w:rsidRDefault="00FC27B4">
            <w:pPr>
              <w:numPr>
                <w:ilvl w:val="0"/>
                <w:numId w:val="30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Does the post event/activity review include plans to measure the event/activity against the original objectives?</w:t>
            </w:r>
          </w:p>
          <w:p w14:paraId="7A7D73D0" w14:textId="77777777" w:rsidR="00FC27B4" w:rsidRDefault="00FC27B4" w:rsidP="00FC27B4">
            <w:pPr>
              <w:numPr>
                <w:ilvl w:val="0"/>
                <w:numId w:val="30"/>
              </w:numPr>
              <w:spacing w:before="60"/>
              <w:ind w:left="357" w:hanging="357"/>
              <w:rPr>
                <w:lang w:val="en-GB"/>
              </w:rPr>
            </w:pPr>
            <w:r>
              <w:rPr>
                <w:lang w:val="en-GB"/>
              </w:rPr>
              <w:t>Are plans in place to publish a report and submit accounts to CMT/CEC?</w:t>
            </w:r>
          </w:p>
          <w:p w14:paraId="39D0D937" w14:textId="77777777" w:rsidR="00FC27B4" w:rsidRPr="00BC6B7F" w:rsidRDefault="00FC27B4" w:rsidP="00FC27B4">
            <w:pPr>
              <w:spacing w:after="60"/>
              <w:ind w:left="357"/>
              <w:rPr>
                <w:lang w:val="en-GB"/>
              </w:rPr>
            </w:pPr>
            <w:r w:rsidRPr="00BC6B7F">
              <w:rPr>
                <w:lang w:val="en-GB"/>
              </w:rPr>
              <w:t>[</w:t>
            </w:r>
            <w:r w:rsidRPr="00BC6B7F">
              <w:rPr>
                <w:i/>
                <w:lang w:val="en-GB"/>
              </w:rPr>
              <w:t>Note: accounts must be finalised by the end of the financial year (end of March) following the event/activity</w:t>
            </w:r>
            <w:r w:rsidRPr="00BC6B7F">
              <w:rPr>
                <w:lang w:val="en-GB"/>
              </w:rPr>
              <w:t>]</w:t>
            </w:r>
          </w:p>
          <w:p w14:paraId="1C29E721" w14:textId="77777777" w:rsidR="00FC27B4" w:rsidRPr="00BC6B7F" w:rsidRDefault="00FC27B4">
            <w:pPr>
              <w:numPr>
                <w:ilvl w:val="0"/>
                <w:numId w:val="30"/>
              </w:numPr>
              <w:spacing w:before="60" w:after="60"/>
              <w:rPr>
                <w:lang w:val="en-GB"/>
              </w:rPr>
            </w:pPr>
            <w:r w:rsidRPr="00BC6B7F">
              <w:rPr>
                <w:lang w:val="en-GB"/>
              </w:rPr>
              <w:t>What plans are in place to make sure that any learning from the event/activity can be shared with similar future event/activities?</w:t>
            </w:r>
          </w:p>
          <w:p w14:paraId="0E948FCB" w14:textId="77777777" w:rsidR="00FC27B4" w:rsidRPr="00BC6B7F" w:rsidRDefault="00FC27B4">
            <w:pPr>
              <w:numPr>
                <w:ilvl w:val="0"/>
                <w:numId w:val="30"/>
              </w:numPr>
              <w:spacing w:before="60" w:after="60"/>
              <w:rPr>
                <w:lang w:val="en-GB"/>
              </w:rPr>
            </w:pPr>
            <w:r w:rsidRPr="00BC6B7F">
              <w:rPr>
                <w:lang w:val="en-GB"/>
              </w:rPr>
              <w:t>Are there plans to provide an open/public Report Back (mainly delivered by young people)?</w:t>
            </w:r>
          </w:p>
          <w:p w14:paraId="745D1810" w14:textId="77777777" w:rsidR="00FC27B4" w:rsidRPr="00BC6B7F" w:rsidRDefault="00FC27B4">
            <w:pPr>
              <w:numPr>
                <w:ilvl w:val="0"/>
                <w:numId w:val="30"/>
              </w:numPr>
              <w:spacing w:before="60" w:after="60"/>
              <w:rPr>
                <w:lang w:val="en-GB"/>
              </w:rPr>
            </w:pPr>
            <w:r w:rsidRPr="00BC6B7F">
              <w:rPr>
                <w:lang w:val="en-GB"/>
              </w:rPr>
              <w:t>Is there a support process in place to help participants deliver report backs to their local Scouting?</w:t>
            </w:r>
          </w:p>
          <w:p w14:paraId="32711C4B" w14:textId="77777777" w:rsidR="00FC27B4" w:rsidRPr="002F7564" w:rsidRDefault="00FC27B4" w:rsidP="00FC27B4">
            <w:pPr>
              <w:numPr>
                <w:ilvl w:val="0"/>
                <w:numId w:val="30"/>
              </w:numPr>
              <w:spacing w:before="60" w:after="60"/>
              <w:rPr>
                <w:lang w:val="en-GB"/>
              </w:rPr>
            </w:pPr>
            <w:r w:rsidRPr="00BC6B7F">
              <w:t xml:space="preserve">Have any incidents, injuries, or accidents that required </w:t>
            </w:r>
            <w:r w:rsidRPr="00BC6B7F">
              <w:rPr>
                <w:b/>
              </w:rPr>
              <w:t>external</w:t>
            </w:r>
            <w:r w:rsidRPr="00BC6B7F">
              <w:t xml:space="preserve"> support (</w:t>
            </w:r>
            <w:proofErr w:type="spellStart"/>
            <w:r w:rsidRPr="00BC6B7F">
              <w:t>eg</w:t>
            </w:r>
            <w:proofErr w:type="spellEnd"/>
            <w:r w:rsidRPr="00BC6B7F">
              <w:t>: medical help; emergency services; etc) been reported by the event/activit</w:t>
            </w:r>
            <w:r>
              <w:t xml:space="preserve">y leader to HQ/Unity using the </w:t>
            </w:r>
            <w:r w:rsidRPr="00BC6B7F">
              <w:t xml:space="preserve">appropriate </w:t>
            </w:r>
            <w:r w:rsidRPr="00BC6B7F">
              <w:rPr>
                <w:i/>
              </w:rPr>
              <w:t>Incident Report Form</w:t>
            </w:r>
            <w:r w:rsidRPr="00BC6B7F">
              <w:t xml:space="preserve"> at the earliest suitable opportunity?</w:t>
            </w:r>
          </w:p>
        </w:tc>
      </w:tr>
    </w:tbl>
    <w:p w14:paraId="04768E88" w14:textId="77777777" w:rsidR="00FC27B4" w:rsidRDefault="00FC27B4" w:rsidP="00FC27B4">
      <w:pPr>
        <w:tabs>
          <w:tab w:val="left" w:pos="9781"/>
        </w:tabs>
        <w:ind w:left="425" w:right="685"/>
        <w:rPr>
          <w:rFonts w:cs="Arial"/>
          <w:lang w:val="en"/>
        </w:rPr>
      </w:pPr>
    </w:p>
    <w:p w14:paraId="5346BD04" w14:textId="54EB634C" w:rsidR="00DF197D" w:rsidRPr="00DF197D" w:rsidRDefault="00BC4796" w:rsidP="00FC27B4">
      <w:pPr>
        <w:tabs>
          <w:tab w:val="left" w:pos="9781"/>
        </w:tabs>
        <w:ind w:left="425" w:right="685"/>
        <w:rPr>
          <w:rFonts w:cs="Arial"/>
          <w:color w:val="FF0000"/>
          <w:lang w:val="en"/>
        </w:rPr>
      </w:pPr>
      <w:r>
        <w:rPr>
          <w:rFonts w:cs="Arial"/>
          <w:color w:val="FF0000"/>
          <w:lang w:val="en"/>
        </w:rPr>
        <w:t>June 2020</w:t>
      </w:r>
    </w:p>
    <w:sectPr w:rsidR="00DF197D" w:rsidRPr="00DF197D" w:rsidSect="00FC27B4">
      <w:headerReference w:type="default" r:id="rId8"/>
      <w:headerReference w:type="first" r:id="rId9"/>
      <w:pgSz w:w="11906" w:h="16838" w:code="9"/>
      <w:pgMar w:top="720" w:right="720" w:bottom="720" w:left="720" w:header="567" w:footer="28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1D9BD" w14:textId="77777777" w:rsidR="00127438" w:rsidRDefault="00127438">
      <w:r>
        <w:separator/>
      </w:r>
    </w:p>
  </w:endnote>
  <w:endnote w:type="continuationSeparator" w:id="0">
    <w:p w14:paraId="4B58E4EE" w14:textId="77777777" w:rsidR="00127438" w:rsidRDefault="0012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lbk">
    <w:altName w:val="Century Schoolbook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Franklin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outs Logofon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D58C5" w14:textId="77777777" w:rsidR="00127438" w:rsidRDefault="00127438">
      <w:r>
        <w:separator/>
      </w:r>
    </w:p>
  </w:footnote>
  <w:footnote w:type="continuationSeparator" w:id="0">
    <w:p w14:paraId="71DB10EF" w14:textId="77777777" w:rsidR="00127438" w:rsidRDefault="0012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22B34" w14:textId="77777777" w:rsidR="00FC27B4" w:rsidRDefault="00FC27B4">
    <w:pPr>
      <w:pStyle w:val="ScoutPageNo"/>
    </w:pPr>
    <w:r>
      <w:t xml:space="preserve">. . 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r w:rsidR="00526C52">
      <w:rPr>
        <w:noProof/>
      </w:rPr>
      <w:fldChar w:fldCharType="begin"/>
    </w:r>
    <w:r w:rsidR="00526C52">
      <w:rPr>
        <w:noProof/>
      </w:rPr>
      <w:instrText xml:space="preserve"> NUMPAGES  \* MERGEFORMAT </w:instrText>
    </w:r>
    <w:r w:rsidR="00526C52">
      <w:rPr>
        <w:noProof/>
      </w:rPr>
      <w:fldChar w:fldCharType="separate"/>
    </w:r>
    <w:r>
      <w:rPr>
        <w:noProof/>
      </w:rPr>
      <w:t>4</w:t>
    </w:r>
    <w:r w:rsidR="00526C5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16" w:type="dxa"/>
      <w:tblInd w:w="392" w:type="dxa"/>
      <w:tblLook w:val="00A0" w:firstRow="1" w:lastRow="0" w:firstColumn="1" w:lastColumn="0" w:noHBand="0" w:noVBand="0"/>
    </w:tblPr>
    <w:tblGrid>
      <w:gridCol w:w="6838"/>
      <w:gridCol w:w="3378"/>
    </w:tblGrid>
    <w:tr w:rsidR="00124EDE" w:rsidRPr="005F2A72" w14:paraId="2A532C03" w14:textId="77777777" w:rsidTr="00124EDE">
      <w:tc>
        <w:tcPr>
          <w:tcW w:w="6838" w:type="dxa"/>
        </w:tcPr>
        <w:p w14:paraId="4F0C2D07" w14:textId="77777777" w:rsidR="00FC27B4" w:rsidRDefault="00FC27B4" w:rsidP="00FC27B4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color w:val="000090"/>
              <w:sz w:val="28"/>
              <w:szCs w:val="36"/>
            </w:rPr>
          </w:pPr>
          <w:r>
            <w:rPr>
              <w:rFonts w:ascii="Arial" w:hAnsi="Arial" w:cs="Arial"/>
              <w:b/>
              <w:color w:val="000090"/>
              <w:sz w:val="28"/>
              <w:szCs w:val="36"/>
            </w:rPr>
            <w:t>Berkshire Scouts</w:t>
          </w:r>
        </w:p>
        <w:p w14:paraId="2128466D" w14:textId="77777777" w:rsidR="00FC27B4" w:rsidRPr="00124EDE" w:rsidRDefault="00FC27B4" w:rsidP="00FC27B4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color w:val="000090"/>
              <w:sz w:val="22"/>
              <w:szCs w:val="22"/>
            </w:rPr>
          </w:pPr>
        </w:p>
        <w:p w14:paraId="2122981E" w14:textId="654D4335" w:rsidR="00FC27B4" w:rsidRPr="00E679BB" w:rsidRDefault="00087551" w:rsidP="00FC27B4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 w:val="24"/>
              <w:szCs w:val="36"/>
            </w:rPr>
          </w:pPr>
          <w:r>
            <w:rPr>
              <w:rFonts w:ascii="Arial" w:hAnsi="Arial" w:cs="Arial"/>
              <w:b/>
              <w:color w:val="000090"/>
              <w:sz w:val="28"/>
              <w:szCs w:val="36"/>
            </w:rPr>
            <w:t>E</w:t>
          </w:r>
          <w:r w:rsidR="00FC27B4" w:rsidRPr="00445305">
            <w:rPr>
              <w:rFonts w:ascii="Arial" w:hAnsi="Arial" w:cs="Arial"/>
              <w:b/>
              <w:color w:val="000090"/>
              <w:sz w:val="28"/>
              <w:szCs w:val="36"/>
            </w:rPr>
            <w:t>vents</w:t>
          </w:r>
          <w:r w:rsidR="00FC27B4">
            <w:rPr>
              <w:rFonts w:ascii="Arial" w:hAnsi="Arial" w:cs="Arial"/>
              <w:b/>
              <w:color w:val="000090"/>
              <w:sz w:val="28"/>
              <w:szCs w:val="36"/>
            </w:rPr>
            <w:t>/activities</w:t>
          </w:r>
          <w:r w:rsidR="00FC27B4" w:rsidRPr="00445305">
            <w:rPr>
              <w:rFonts w:ascii="Arial" w:hAnsi="Arial" w:cs="Arial"/>
              <w:b/>
              <w:color w:val="000090"/>
              <w:sz w:val="28"/>
              <w:szCs w:val="36"/>
            </w:rPr>
            <w:t xml:space="preserve"> </w:t>
          </w:r>
          <w:proofErr w:type="gramStart"/>
          <w:r w:rsidR="00FC27B4" w:rsidRPr="00445305">
            <w:rPr>
              <w:rFonts w:ascii="Arial" w:hAnsi="Arial" w:cs="Arial"/>
              <w:b/>
              <w:color w:val="000090"/>
              <w:sz w:val="28"/>
              <w:szCs w:val="36"/>
            </w:rPr>
            <w:t>checklist</w:t>
          </w:r>
          <w:r w:rsidR="00FC27B4">
            <w:rPr>
              <w:rFonts w:ascii="Arial" w:hAnsi="Arial" w:cs="Arial"/>
              <w:b/>
              <w:sz w:val="28"/>
              <w:szCs w:val="36"/>
            </w:rPr>
            <w:t xml:space="preserve">  </w:t>
          </w:r>
          <w:r w:rsidR="00FC27B4" w:rsidRPr="00E679BB">
            <w:rPr>
              <w:rFonts w:ascii="Arial" w:hAnsi="Arial" w:cs="Arial"/>
              <w:b/>
              <w:sz w:val="24"/>
              <w:szCs w:val="36"/>
            </w:rPr>
            <w:t>(</w:t>
          </w:r>
          <w:proofErr w:type="gramEnd"/>
          <w:r w:rsidR="00CD29C7">
            <w:rPr>
              <w:rFonts w:ascii="Arial" w:hAnsi="Arial" w:cs="Arial"/>
              <w:b/>
              <w:sz w:val="24"/>
              <w:szCs w:val="36"/>
            </w:rPr>
            <w:t>2.03</w:t>
          </w:r>
          <w:r w:rsidR="00E679BB" w:rsidRPr="00E679BB">
            <w:rPr>
              <w:rFonts w:ascii="Arial" w:hAnsi="Arial" w:cs="Arial"/>
              <w:b/>
              <w:sz w:val="24"/>
              <w:szCs w:val="36"/>
            </w:rPr>
            <w:t xml:space="preserve"> </w:t>
          </w:r>
          <w:r w:rsidR="00FC27B4" w:rsidRPr="00E679BB">
            <w:rPr>
              <w:rFonts w:ascii="Arial" w:hAnsi="Arial" w:cs="Arial"/>
              <w:b/>
              <w:color w:val="FF0000"/>
              <w:sz w:val="24"/>
              <w:szCs w:val="36"/>
            </w:rPr>
            <w:t>v0</w:t>
          </w:r>
          <w:r w:rsidR="009C5DD6">
            <w:rPr>
              <w:rFonts w:ascii="Arial" w:hAnsi="Arial" w:cs="Arial"/>
              <w:b/>
              <w:color w:val="FF0000"/>
              <w:sz w:val="24"/>
              <w:szCs w:val="36"/>
            </w:rPr>
            <w:t>8</w:t>
          </w:r>
          <w:r w:rsidR="00FC27B4" w:rsidRPr="00E679BB">
            <w:rPr>
              <w:rFonts w:ascii="Arial" w:hAnsi="Arial" w:cs="Arial"/>
              <w:b/>
              <w:sz w:val="24"/>
              <w:szCs w:val="36"/>
            </w:rPr>
            <w:t>)</w:t>
          </w:r>
        </w:p>
        <w:p w14:paraId="47328C8B" w14:textId="77777777" w:rsidR="00FC27B4" w:rsidRDefault="00FC27B4" w:rsidP="00FC27B4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 w:val="28"/>
              <w:szCs w:val="36"/>
            </w:rPr>
          </w:pPr>
        </w:p>
        <w:p w14:paraId="79467B92" w14:textId="77777777" w:rsidR="00FC27B4" w:rsidRPr="00CE76FB" w:rsidRDefault="00FC27B4" w:rsidP="00FC27B4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after="60"/>
            <w:rPr>
              <w:rFonts w:ascii="Arial" w:hAnsi="Arial" w:cs="Arial"/>
              <w:i/>
              <w:sz w:val="36"/>
              <w:szCs w:val="36"/>
            </w:rPr>
          </w:pPr>
          <w:r>
            <w:rPr>
              <w:rFonts w:ascii="Arial" w:hAnsi="Arial" w:cs="Arial"/>
              <w:i/>
              <w:sz w:val="28"/>
              <w:szCs w:val="36"/>
            </w:rPr>
            <w:t>s</w:t>
          </w:r>
          <w:r w:rsidRPr="00CE76FB">
            <w:rPr>
              <w:rFonts w:ascii="Arial" w:hAnsi="Arial" w:cs="Arial"/>
              <w:i/>
              <w:sz w:val="28"/>
              <w:szCs w:val="36"/>
            </w:rPr>
            <w:t>upporting the Events</w:t>
          </w:r>
          <w:r>
            <w:rPr>
              <w:rFonts w:ascii="Arial" w:hAnsi="Arial" w:cs="Arial"/>
              <w:i/>
              <w:sz w:val="28"/>
              <w:szCs w:val="36"/>
            </w:rPr>
            <w:t>/activities</w:t>
          </w:r>
          <w:r w:rsidRPr="00CE76FB">
            <w:rPr>
              <w:rFonts w:ascii="Arial" w:hAnsi="Arial" w:cs="Arial"/>
              <w:i/>
              <w:sz w:val="28"/>
              <w:szCs w:val="36"/>
            </w:rPr>
            <w:t xml:space="preserve"> </w:t>
          </w:r>
          <w:r>
            <w:rPr>
              <w:rFonts w:ascii="Arial" w:hAnsi="Arial" w:cs="Arial"/>
              <w:i/>
              <w:sz w:val="28"/>
              <w:szCs w:val="36"/>
            </w:rPr>
            <w:t>a</w:t>
          </w:r>
          <w:r w:rsidRPr="00CE76FB">
            <w:rPr>
              <w:rFonts w:ascii="Arial" w:hAnsi="Arial" w:cs="Arial"/>
              <w:i/>
              <w:sz w:val="28"/>
              <w:szCs w:val="36"/>
            </w:rPr>
            <w:t>pproval process</w:t>
          </w:r>
        </w:p>
      </w:tc>
      <w:tc>
        <w:tcPr>
          <w:tcW w:w="3378" w:type="dxa"/>
        </w:tcPr>
        <w:p w14:paraId="1FFF9065" w14:textId="32B3FFCE" w:rsidR="00FC27B4" w:rsidRPr="005F2A72" w:rsidRDefault="00124EDE" w:rsidP="00FC27B4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22"/>
            </w:rPr>
            <w:drawing>
              <wp:inline distT="0" distB="0" distL="0" distR="0" wp14:anchorId="3E6945CC" wp14:editId="391C799F">
                <wp:extent cx="1939332" cy="883132"/>
                <wp:effectExtent l="0" t="0" r="381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rkshire-cymk-line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270" cy="907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CC4734" w14:textId="77777777" w:rsidR="00FC27B4" w:rsidRPr="00BE2738" w:rsidRDefault="00FC27B4" w:rsidP="00FC2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252F13C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2"/>
      <w:numFmt w:val="bullet"/>
      <w:lvlText w:val="–"/>
      <w:lvlJc w:val="left"/>
      <w:pPr>
        <w:tabs>
          <w:tab w:val="num" w:pos="1140"/>
        </w:tabs>
        <w:ind w:left="1140" w:hanging="580"/>
      </w:pPr>
      <w:rPr>
        <w:rFonts w:ascii="Times New Roman" w:hAnsi="Times New Roman" w:hint="default"/>
        <w:i w:val="0"/>
      </w:rPr>
    </w:lvl>
  </w:abstractNum>
  <w:abstractNum w:abstractNumId="3" w15:restartNumberingAfterBreak="0">
    <w:nsid w:val="00000003"/>
    <w:multiLevelType w:val="singleLevel"/>
    <w:tmpl w:val="00000000"/>
    <w:lvl w:ilvl="0">
      <w:start w:val="2"/>
      <w:numFmt w:val="bullet"/>
      <w:lvlText w:val="–"/>
      <w:lvlJc w:val="left"/>
      <w:pPr>
        <w:tabs>
          <w:tab w:val="num" w:pos="1140"/>
        </w:tabs>
        <w:ind w:left="1140" w:hanging="580"/>
      </w:pPr>
      <w:rPr>
        <w:rFonts w:ascii="Times New Roman" w:hAnsi="Times New Roman" w:hint="default"/>
        <w:i w:val="0"/>
      </w:rPr>
    </w:lvl>
  </w:abstractNum>
  <w:abstractNum w:abstractNumId="4" w15:restartNumberingAfterBreak="0">
    <w:nsid w:val="00000004"/>
    <w:multiLevelType w:val="singleLevel"/>
    <w:tmpl w:val="00000000"/>
    <w:lvl w:ilvl="0">
      <w:start w:val="2"/>
      <w:numFmt w:val="bullet"/>
      <w:lvlText w:val="–"/>
      <w:lvlJc w:val="left"/>
      <w:pPr>
        <w:tabs>
          <w:tab w:val="num" w:pos="1140"/>
        </w:tabs>
        <w:ind w:left="1140" w:hanging="580"/>
      </w:pPr>
      <w:rPr>
        <w:rFonts w:ascii="Times New Roman" w:hAnsi="Times New Roman" w:hint="default"/>
        <w:i w:val="0"/>
      </w:rPr>
    </w:lvl>
  </w:abstractNum>
  <w:abstractNum w:abstractNumId="5" w15:restartNumberingAfterBreak="0">
    <w:nsid w:val="00000005"/>
    <w:multiLevelType w:val="singleLevel"/>
    <w:tmpl w:val="00000000"/>
    <w:lvl w:ilvl="0">
      <w:start w:val="2"/>
      <w:numFmt w:val="bullet"/>
      <w:lvlText w:val="–"/>
      <w:lvlJc w:val="left"/>
      <w:pPr>
        <w:tabs>
          <w:tab w:val="num" w:pos="1140"/>
        </w:tabs>
        <w:ind w:left="1140" w:hanging="580"/>
      </w:pPr>
      <w:rPr>
        <w:rFonts w:ascii="Times New Roman" w:hAnsi="Times New Roman" w:hint="default"/>
        <w:i w:val="0"/>
      </w:rPr>
    </w:lvl>
  </w:abstractNum>
  <w:abstractNum w:abstractNumId="6" w15:restartNumberingAfterBreak="0">
    <w:nsid w:val="05996881"/>
    <w:multiLevelType w:val="singleLevel"/>
    <w:tmpl w:val="65947036"/>
    <w:lvl w:ilvl="0">
      <w:start w:val="1"/>
      <w:numFmt w:val="bullet"/>
      <w:pStyle w:val="Scout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</w:abstractNum>
  <w:abstractNum w:abstractNumId="7" w15:restartNumberingAfterBreak="0">
    <w:nsid w:val="133C09DB"/>
    <w:multiLevelType w:val="hybridMultilevel"/>
    <w:tmpl w:val="73C0220C"/>
    <w:lvl w:ilvl="0" w:tplc="146241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C83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12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E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D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3AD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C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6F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BC0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22FA"/>
    <w:multiLevelType w:val="hybridMultilevel"/>
    <w:tmpl w:val="ED8CD6BC"/>
    <w:lvl w:ilvl="0" w:tplc="DE3E78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687A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6B81A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98BC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FEB8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C46E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A87E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8A3F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FFA57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13F66"/>
    <w:multiLevelType w:val="hybridMultilevel"/>
    <w:tmpl w:val="D7B6E792"/>
    <w:lvl w:ilvl="0" w:tplc="F3884C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03FF4"/>
    <w:multiLevelType w:val="hybridMultilevel"/>
    <w:tmpl w:val="C3029E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554CB"/>
    <w:multiLevelType w:val="hybridMultilevel"/>
    <w:tmpl w:val="207A567C"/>
    <w:lvl w:ilvl="0" w:tplc="6E24BD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D001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9DCAE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67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8B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C24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2F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C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64E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ECA"/>
    <w:multiLevelType w:val="singleLevel"/>
    <w:tmpl w:val="CFE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36A3828"/>
    <w:multiLevelType w:val="hybridMultilevel"/>
    <w:tmpl w:val="2D00D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7441"/>
    <w:multiLevelType w:val="singleLevel"/>
    <w:tmpl w:val="3F807C3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15" w15:restartNumberingAfterBreak="0">
    <w:nsid w:val="40E145F0"/>
    <w:multiLevelType w:val="hybridMultilevel"/>
    <w:tmpl w:val="477E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B0CE0"/>
    <w:multiLevelType w:val="hybridMultilevel"/>
    <w:tmpl w:val="1DCA3C6E"/>
    <w:lvl w:ilvl="0" w:tplc="DC2AC87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B2F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CA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0D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4B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1A8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21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4C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BCC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F3B15"/>
    <w:multiLevelType w:val="hybridMultilevel"/>
    <w:tmpl w:val="9B6AB308"/>
    <w:lvl w:ilvl="0" w:tplc="ECDEBBA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18C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0C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5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22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504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25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6D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E67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65E2C"/>
    <w:multiLevelType w:val="singleLevel"/>
    <w:tmpl w:val="EFC4B87A"/>
    <w:lvl w:ilvl="0">
      <w:start w:val="1"/>
      <w:numFmt w:val="decimal"/>
      <w:pStyle w:val="ScoutNumbered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4F413905"/>
    <w:multiLevelType w:val="hybridMultilevel"/>
    <w:tmpl w:val="EE7A5BE6"/>
    <w:lvl w:ilvl="0" w:tplc="82FA15F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04A49"/>
    <w:multiLevelType w:val="hybridMultilevel"/>
    <w:tmpl w:val="427CFB7E"/>
    <w:lvl w:ilvl="0" w:tplc="2D88105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F642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A20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6A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88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0A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E3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9EE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22" w15:restartNumberingAfterBreak="0">
    <w:nsid w:val="57453B0B"/>
    <w:multiLevelType w:val="hybridMultilevel"/>
    <w:tmpl w:val="B108F0B4"/>
    <w:lvl w:ilvl="0" w:tplc="6A12978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B9C3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5CF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644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3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AC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8E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A9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0A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53D2"/>
    <w:multiLevelType w:val="hybridMultilevel"/>
    <w:tmpl w:val="D2D241C4"/>
    <w:lvl w:ilvl="0" w:tplc="4BD6E1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46C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3A4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C9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2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209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00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4B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09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0C7E"/>
    <w:multiLevelType w:val="hybridMultilevel"/>
    <w:tmpl w:val="E29C0786"/>
    <w:lvl w:ilvl="0" w:tplc="2CE22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902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4C2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6F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C2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BEC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6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3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0A0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F63EF"/>
    <w:multiLevelType w:val="hybridMultilevel"/>
    <w:tmpl w:val="ED8CD6BC"/>
    <w:lvl w:ilvl="0" w:tplc="F3884C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4C2C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63ACE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F864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D2E6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EA76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A076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2E46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EC85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3C365E"/>
    <w:multiLevelType w:val="hybridMultilevel"/>
    <w:tmpl w:val="E29C0786"/>
    <w:lvl w:ilvl="0" w:tplc="DFE4E5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8AA3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F4C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2B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C1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72D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AC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82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80F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3E57"/>
    <w:multiLevelType w:val="multilevel"/>
    <w:tmpl w:val="B76674F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num w:numId="1">
    <w:abstractNumId w:val="28"/>
  </w:num>
  <w:num w:numId="2">
    <w:abstractNumId w:val="12"/>
  </w:num>
  <w:num w:numId="3">
    <w:abstractNumId w:val="28"/>
    <w:lvlOverride w:ilvl="0">
      <w:startOverride w:val="1"/>
    </w:lvlOverride>
  </w:num>
  <w:num w:numId="4">
    <w:abstractNumId w:val="14"/>
  </w:num>
  <w:num w:numId="5">
    <w:abstractNumId w:val="21"/>
  </w:num>
  <w:num w:numId="6">
    <w:abstractNumId w:val="6"/>
  </w:num>
  <w:num w:numId="7">
    <w:abstractNumId w:val="18"/>
  </w:num>
  <w:num w:numId="8">
    <w:abstractNumId w:val="6"/>
  </w:num>
  <w:num w:numId="9">
    <w:abstractNumId w:val="10"/>
  </w:num>
  <w:num w:numId="10">
    <w:abstractNumId w:val="10"/>
  </w:num>
  <w:num w:numId="11">
    <w:abstractNumId w:val="27"/>
  </w:num>
  <w:num w:numId="12">
    <w:abstractNumId w:val="15"/>
  </w:num>
  <w:num w:numId="13">
    <w:abstractNumId w:val="19"/>
  </w:num>
  <w:num w:numId="14">
    <w:abstractNumId w:val="13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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2">
    <w:abstractNumId w:val="8"/>
  </w:num>
  <w:num w:numId="23">
    <w:abstractNumId w:val="25"/>
  </w:num>
  <w:num w:numId="24">
    <w:abstractNumId w:val="7"/>
  </w:num>
  <w:num w:numId="25">
    <w:abstractNumId w:val="20"/>
  </w:num>
  <w:num w:numId="26">
    <w:abstractNumId w:val="17"/>
  </w:num>
  <w:num w:numId="27">
    <w:abstractNumId w:val="22"/>
  </w:num>
  <w:num w:numId="28">
    <w:abstractNumId w:val="23"/>
  </w:num>
  <w:num w:numId="29">
    <w:abstractNumId w:val="11"/>
  </w:num>
  <w:num w:numId="30">
    <w:abstractNumId w:val="16"/>
  </w:num>
  <w:num w:numId="31">
    <w:abstractNumId w:val="24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7A"/>
    <w:rsid w:val="00087551"/>
    <w:rsid w:val="000F43C0"/>
    <w:rsid w:val="00124EDE"/>
    <w:rsid w:val="00127438"/>
    <w:rsid w:val="00255B16"/>
    <w:rsid w:val="003377CB"/>
    <w:rsid w:val="00404D70"/>
    <w:rsid w:val="0047413B"/>
    <w:rsid w:val="00483824"/>
    <w:rsid w:val="004A5475"/>
    <w:rsid w:val="004B6776"/>
    <w:rsid w:val="00526C52"/>
    <w:rsid w:val="0055277D"/>
    <w:rsid w:val="00622267"/>
    <w:rsid w:val="006B04B4"/>
    <w:rsid w:val="00747CD8"/>
    <w:rsid w:val="007A1E87"/>
    <w:rsid w:val="00891179"/>
    <w:rsid w:val="008D3286"/>
    <w:rsid w:val="008D40B0"/>
    <w:rsid w:val="00987B7A"/>
    <w:rsid w:val="009C5DD6"/>
    <w:rsid w:val="00B63507"/>
    <w:rsid w:val="00B857DE"/>
    <w:rsid w:val="00BC4796"/>
    <w:rsid w:val="00C02A64"/>
    <w:rsid w:val="00CA74D0"/>
    <w:rsid w:val="00CC0DBD"/>
    <w:rsid w:val="00CD29C7"/>
    <w:rsid w:val="00DD31D5"/>
    <w:rsid w:val="00DF197D"/>
    <w:rsid w:val="00E679BB"/>
    <w:rsid w:val="00FC27B4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B788C7E"/>
  <w15:chartTrackingRefBased/>
  <w15:docId w15:val="{57EA74EE-7905-8742-909E-B7BBD63A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cout main text"/>
    <w:qFormat/>
    <w:rsid w:val="00A24784"/>
    <w:rPr>
      <w:rFonts w:ascii="Arial" w:hAnsi="Arial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CAD"/>
    <w:pPr>
      <w:keepNext/>
      <w:spacing w:before="240" w:after="60" w:line="260" w:lineRule="atLeas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8563B"/>
    <w:pPr>
      <w:keepNext/>
      <w:tabs>
        <w:tab w:val="left" w:pos="450"/>
        <w:tab w:val="left" w:pos="720"/>
        <w:tab w:val="left" w:pos="990"/>
      </w:tabs>
      <w:ind w:left="144"/>
      <w:outlineLvl w:val="1"/>
    </w:pPr>
    <w:rPr>
      <w:rFonts w:ascii="New Century Schlbk" w:hAnsi="New Century Schlbk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8563B"/>
    <w:pPr>
      <w:keepNext/>
      <w:tabs>
        <w:tab w:val="left" w:pos="450"/>
        <w:tab w:val="left" w:pos="720"/>
        <w:tab w:val="left" w:pos="990"/>
      </w:tabs>
      <w:ind w:left="144"/>
      <w:outlineLvl w:val="2"/>
    </w:pPr>
    <w:rPr>
      <w:rFonts w:ascii="New Century Schlbk" w:hAnsi="New Century Schlbk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8563B"/>
    <w:pPr>
      <w:keepNext/>
      <w:outlineLvl w:val="3"/>
    </w:pPr>
    <w:rPr>
      <w:rFonts w:ascii="New Century Schlbk" w:hAnsi="New Century Schlbk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68563B"/>
    <w:pPr>
      <w:keepNext/>
      <w:outlineLvl w:val="4"/>
    </w:pPr>
    <w:rPr>
      <w:rFonts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68563B"/>
    <w:pPr>
      <w:keepNext/>
      <w:spacing w:before="60"/>
      <w:outlineLvl w:val="5"/>
    </w:pPr>
    <w:rPr>
      <w:rFonts w:cs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1220"/>
    <w:pPr>
      <w:tabs>
        <w:tab w:val="center" w:pos="4153"/>
        <w:tab w:val="right" w:pos="8306"/>
      </w:tabs>
      <w:spacing w:line="220" w:lineRule="atLeast"/>
    </w:pPr>
    <w:rPr>
      <w:rFonts w:ascii="FranklinGothic" w:hAnsi="FranklinGothic"/>
      <w:sz w:val="16"/>
      <w:szCs w:val="20"/>
      <w:lang w:val="en-GB" w:eastAsia="en-GB"/>
    </w:rPr>
  </w:style>
  <w:style w:type="paragraph" w:customStyle="1" w:styleId="Soutaddress">
    <w:name w:val="Sout address"/>
    <w:basedOn w:val="Normal"/>
    <w:rsid w:val="00696A79"/>
    <w:pPr>
      <w:spacing w:line="280" w:lineRule="atLeast"/>
    </w:pPr>
    <w:rPr>
      <w:sz w:val="21"/>
    </w:rPr>
  </w:style>
  <w:style w:type="paragraph" w:styleId="Header">
    <w:name w:val="header"/>
    <w:basedOn w:val="Normal"/>
    <w:link w:val="HeaderChar"/>
    <w:rsid w:val="00AC1220"/>
    <w:pPr>
      <w:tabs>
        <w:tab w:val="center" w:pos="4153"/>
        <w:tab w:val="right" w:pos="8306"/>
      </w:tabs>
    </w:pPr>
    <w:rPr>
      <w:sz w:val="21"/>
      <w:szCs w:val="20"/>
      <w:lang w:val="en-GB" w:eastAsia="en-GB"/>
    </w:rPr>
  </w:style>
  <w:style w:type="paragraph" w:customStyle="1" w:styleId="Heading">
    <w:name w:val="Heading"/>
    <w:basedOn w:val="Normal"/>
    <w:next w:val="Normal"/>
    <w:rsid w:val="00AC1220"/>
    <w:pPr>
      <w:keepNext/>
      <w:spacing w:after="120"/>
    </w:pPr>
    <w:rPr>
      <w:b/>
    </w:rPr>
  </w:style>
  <w:style w:type="paragraph" w:customStyle="1" w:styleId="ScoutFootHeader">
    <w:name w:val="ScoutFootHeader"/>
    <w:basedOn w:val="Footer"/>
    <w:rsid w:val="00696A79"/>
    <w:pPr>
      <w:spacing w:line="200" w:lineRule="atLeast"/>
    </w:pPr>
    <w:rPr>
      <w:rFonts w:ascii="Arial" w:hAnsi="Arial"/>
      <w:b/>
      <w:sz w:val="17"/>
    </w:rPr>
  </w:style>
  <w:style w:type="paragraph" w:customStyle="1" w:styleId="ScoutFootDetails">
    <w:name w:val="ScoutFootDetails"/>
    <w:basedOn w:val="Footer"/>
    <w:rsid w:val="009B1A08"/>
    <w:pPr>
      <w:spacing w:after="40" w:line="200" w:lineRule="atLeast"/>
    </w:pPr>
    <w:rPr>
      <w:rFonts w:ascii="Arial" w:hAnsi="Arial"/>
      <w:sz w:val="17"/>
    </w:rPr>
  </w:style>
  <w:style w:type="paragraph" w:customStyle="1" w:styleId="ScoutFootSmall">
    <w:name w:val="ScoutFootSmall"/>
    <w:basedOn w:val="Heading"/>
    <w:rsid w:val="00AC1220"/>
    <w:pPr>
      <w:spacing w:after="0" w:line="220" w:lineRule="atLeast"/>
    </w:pPr>
    <w:rPr>
      <w:b w:val="0"/>
      <w:sz w:val="12"/>
    </w:rPr>
  </w:style>
  <w:style w:type="paragraph" w:customStyle="1" w:styleId="ScoutBullet">
    <w:name w:val="ScoutBullet"/>
    <w:basedOn w:val="scoutmaintext"/>
    <w:rsid w:val="00B10025"/>
    <w:pPr>
      <w:numPr>
        <w:numId w:val="8"/>
      </w:numPr>
      <w:spacing w:after="80"/>
    </w:pPr>
  </w:style>
  <w:style w:type="paragraph" w:customStyle="1" w:styleId="ScoutPageNo">
    <w:name w:val="ScoutPageNo"/>
    <w:basedOn w:val="Header"/>
    <w:rsid w:val="00AC1220"/>
    <w:pPr>
      <w:ind w:left="-340"/>
    </w:pPr>
    <w:rPr>
      <w:rFonts w:ascii="Arial Black" w:hAnsi="Arial Black"/>
      <w:i/>
      <w:sz w:val="16"/>
    </w:rPr>
  </w:style>
  <w:style w:type="paragraph" w:customStyle="1" w:styleId="ScoutLogo">
    <w:name w:val="ScoutLogo"/>
    <w:basedOn w:val="Normal"/>
    <w:rsid w:val="00AC1220"/>
    <w:rPr>
      <w:rFonts w:ascii="Scouts Logofont" w:hAnsi="Scouts Logofont"/>
      <w:sz w:val="172"/>
    </w:rPr>
  </w:style>
  <w:style w:type="paragraph" w:customStyle="1" w:styleId="ScoutNumbered">
    <w:name w:val="ScoutNumbered"/>
    <w:basedOn w:val="Normal"/>
    <w:rsid w:val="00AC1220"/>
    <w:pPr>
      <w:numPr>
        <w:numId w:val="7"/>
      </w:numPr>
    </w:pPr>
  </w:style>
  <w:style w:type="paragraph" w:customStyle="1" w:styleId="ScoutContinued">
    <w:name w:val="ScoutContinued"/>
    <w:basedOn w:val="ScoutNumbered"/>
    <w:rsid w:val="00AC1220"/>
    <w:pPr>
      <w:numPr>
        <w:numId w:val="0"/>
      </w:numPr>
      <w:ind w:left="397"/>
    </w:pPr>
  </w:style>
  <w:style w:type="table" w:styleId="TableGrid">
    <w:name w:val="Table Grid"/>
    <w:basedOn w:val="TableNormal"/>
    <w:rsid w:val="00696A79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utfooterwebaddress">
    <w:name w:val="Scout footer web address"/>
    <w:basedOn w:val="ScoutFootHeader"/>
    <w:rsid w:val="009B1A08"/>
    <w:pPr>
      <w:tabs>
        <w:tab w:val="left" w:pos="5490"/>
      </w:tabs>
      <w:spacing w:before="320" w:after="80" w:line="280" w:lineRule="atLeast"/>
    </w:pPr>
    <w:rPr>
      <w:rFonts w:ascii="Arial Bold" w:hAnsi="Arial Bold"/>
      <w:color w:val="4F2683"/>
      <w:sz w:val="19"/>
    </w:rPr>
  </w:style>
  <w:style w:type="paragraph" w:customStyle="1" w:styleId="scoutsfooterStrapline">
    <w:name w:val="scouts footer Strapline"/>
    <w:basedOn w:val="ScoutFootHeader"/>
    <w:rsid w:val="007E4DE1"/>
    <w:pPr>
      <w:tabs>
        <w:tab w:val="clear" w:pos="8306"/>
        <w:tab w:val="left" w:pos="5490"/>
      </w:tabs>
      <w:spacing w:after="280" w:line="280" w:lineRule="atLeast"/>
    </w:pPr>
    <w:rPr>
      <w:b w:val="0"/>
      <w:sz w:val="24"/>
    </w:rPr>
  </w:style>
  <w:style w:type="paragraph" w:customStyle="1" w:styleId="Scoutfirstline">
    <w:name w:val="Scout first line"/>
    <w:basedOn w:val="scoutmaintext"/>
    <w:next w:val="scoutmaintext"/>
    <w:rsid w:val="008C16B2"/>
    <w:pPr>
      <w:spacing w:after="320"/>
    </w:pPr>
  </w:style>
  <w:style w:type="paragraph" w:customStyle="1" w:styleId="scoutmaintext">
    <w:name w:val="scout main text"/>
    <w:basedOn w:val="Normal"/>
    <w:rsid w:val="008C16B2"/>
  </w:style>
  <w:style w:type="paragraph" w:customStyle="1" w:styleId="Scoutsyourssincerely">
    <w:name w:val="Scouts yours sincerely"/>
    <w:basedOn w:val="scoutmaintext"/>
    <w:rsid w:val="00653841"/>
    <w:pPr>
      <w:spacing w:before="160"/>
    </w:pPr>
  </w:style>
  <w:style w:type="paragraph" w:customStyle="1" w:styleId="Scoutsyourname">
    <w:name w:val="Scouts your name"/>
    <w:basedOn w:val="Scoutsyourssincerely"/>
    <w:rsid w:val="00653841"/>
    <w:pPr>
      <w:spacing w:before="1200"/>
    </w:pPr>
  </w:style>
  <w:style w:type="paragraph" w:styleId="BalloonText">
    <w:name w:val="Balloon Text"/>
    <w:basedOn w:val="Normal"/>
    <w:link w:val="BalloonTextChar"/>
    <w:unhideWhenUsed/>
    <w:rsid w:val="00A026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26C5"/>
    <w:rPr>
      <w:rFonts w:ascii="Tahoma" w:hAnsi="Tahoma" w:cs="Tahoma"/>
      <w:sz w:val="16"/>
      <w:szCs w:val="16"/>
    </w:rPr>
  </w:style>
  <w:style w:type="paragraph" w:customStyle="1" w:styleId="scoutfootersmall">
    <w:name w:val="scoutfooter small"/>
    <w:basedOn w:val="ScoutFootDetails"/>
    <w:rsid w:val="009B1A08"/>
    <w:pPr>
      <w:spacing w:after="0"/>
    </w:pPr>
    <w:rPr>
      <w:sz w:val="14"/>
      <w:szCs w:val="14"/>
    </w:rPr>
  </w:style>
  <w:style w:type="character" w:customStyle="1" w:styleId="Heading1Char">
    <w:name w:val="Heading 1 Char"/>
    <w:link w:val="Heading1"/>
    <w:uiPriority w:val="9"/>
    <w:rsid w:val="00E40C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stbreakdown">
    <w:name w:val="cost breakdown"/>
    <w:basedOn w:val="Normal"/>
    <w:rsid w:val="000130E9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rsid w:val="00987B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7B7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Hyperlink">
    <w:name w:val="Hyperlink"/>
    <w:unhideWhenUsed/>
    <w:rsid w:val="00A87D7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87D71"/>
    <w:rPr>
      <w:rFonts w:ascii="FranklinGothic" w:hAnsi="FranklinGothic"/>
      <w:sz w:val="16"/>
      <w:lang w:eastAsia="en-GB"/>
    </w:rPr>
  </w:style>
  <w:style w:type="paragraph" w:styleId="FootnoteText">
    <w:name w:val="footnote text"/>
    <w:basedOn w:val="Normal"/>
    <w:link w:val="FootnoteTextChar"/>
    <w:rsid w:val="008F40B1"/>
    <w:rPr>
      <w:sz w:val="20"/>
      <w:szCs w:val="20"/>
    </w:rPr>
  </w:style>
  <w:style w:type="character" w:customStyle="1" w:styleId="FootnoteTextChar">
    <w:name w:val="Footnote Text Char"/>
    <w:link w:val="FootnoteText"/>
    <w:rsid w:val="008F40B1"/>
    <w:rPr>
      <w:rFonts w:ascii="Arial" w:hAnsi="Arial"/>
      <w:lang w:val="en-US"/>
    </w:rPr>
  </w:style>
  <w:style w:type="character" w:styleId="FootnoteReference">
    <w:name w:val="footnote reference"/>
    <w:rsid w:val="008F40B1"/>
    <w:rPr>
      <w:vertAlign w:val="superscript"/>
    </w:rPr>
  </w:style>
  <w:style w:type="character" w:customStyle="1" w:styleId="Heading2Char">
    <w:name w:val="Heading 2 Char"/>
    <w:link w:val="Heading2"/>
    <w:rsid w:val="0068563B"/>
    <w:rPr>
      <w:rFonts w:ascii="New Century Schlbk" w:hAnsi="New Century Schlbk"/>
      <w:i/>
      <w:iCs/>
      <w:lang w:val="en-US"/>
    </w:rPr>
  </w:style>
  <w:style w:type="character" w:customStyle="1" w:styleId="Heading3Char">
    <w:name w:val="Heading 3 Char"/>
    <w:link w:val="Heading3"/>
    <w:rsid w:val="0068563B"/>
    <w:rPr>
      <w:rFonts w:ascii="New Century Schlbk" w:hAnsi="New Century Schlbk"/>
      <w:b/>
      <w:bCs/>
      <w:lang w:val="en-US"/>
    </w:rPr>
  </w:style>
  <w:style w:type="character" w:customStyle="1" w:styleId="Heading4Char">
    <w:name w:val="Heading 4 Char"/>
    <w:link w:val="Heading4"/>
    <w:rsid w:val="0068563B"/>
    <w:rPr>
      <w:rFonts w:ascii="New Century Schlbk" w:hAnsi="New Century Schlbk"/>
      <w:b/>
      <w:bCs/>
      <w:sz w:val="24"/>
      <w:szCs w:val="24"/>
      <w:lang w:val="en-US"/>
    </w:rPr>
  </w:style>
  <w:style w:type="character" w:customStyle="1" w:styleId="Heading5Char">
    <w:name w:val="Heading 5 Char"/>
    <w:link w:val="Heading5"/>
    <w:rsid w:val="0068563B"/>
    <w:rPr>
      <w:rFonts w:ascii="Arial" w:hAnsi="Arial" w:cs="Arial"/>
      <w:b/>
      <w:bCs/>
      <w:sz w:val="28"/>
      <w:szCs w:val="28"/>
      <w:lang w:val="en-US"/>
    </w:rPr>
  </w:style>
  <w:style w:type="character" w:customStyle="1" w:styleId="Heading6Char">
    <w:name w:val="Heading 6 Char"/>
    <w:link w:val="Heading6"/>
    <w:rsid w:val="0068563B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68563B"/>
    <w:pPr>
      <w:spacing w:after="120"/>
    </w:pPr>
    <w:rPr>
      <w:rFonts w:cs="Arial"/>
      <w:sz w:val="20"/>
      <w:szCs w:val="20"/>
      <w:lang w:val="en-GB"/>
    </w:rPr>
  </w:style>
  <w:style w:type="character" w:customStyle="1" w:styleId="BodyTextChar">
    <w:name w:val="Body Text Char"/>
    <w:link w:val="BodyText"/>
    <w:rsid w:val="0068563B"/>
    <w:rPr>
      <w:rFonts w:ascii="Arial" w:hAnsi="Arial" w:cs="Arial"/>
    </w:rPr>
  </w:style>
  <w:style w:type="character" w:customStyle="1" w:styleId="HeaderChar">
    <w:name w:val="Header Char"/>
    <w:link w:val="Header"/>
    <w:rsid w:val="0068563B"/>
    <w:rPr>
      <w:rFonts w:ascii="Arial" w:hAnsi="Arial"/>
      <w:sz w:val="21"/>
      <w:lang w:eastAsia="en-GB"/>
    </w:rPr>
  </w:style>
  <w:style w:type="character" w:styleId="FollowedHyperlink">
    <w:name w:val="FollowedHyperlink"/>
    <w:rsid w:val="0068563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74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mbers.scouts.org.uk/supportresources/71/por?cat=419,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OUTS\procedures\BCSC_Procedures_10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BCSC_Procedures_102.doc</Template>
  <TotalTime>2</TotalTime>
  <Pages>5</Pages>
  <Words>1615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Letter Template-v1.0</vt:lpstr>
    </vt:vector>
  </TitlesOfParts>
  <Company>Brochet Limited</Company>
  <LinksUpToDate>false</LinksUpToDate>
  <CharactersWithSpaces>10301</CharactersWithSpaces>
  <SharedDoc>false</SharedDoc>
  <HLinks>
    <vt:vector size="6" baseType="variant">
      <vt:variant>
        <vt:i4>4915271</vt:i4>
      </vt:variant>
      <vt:variant>
        <vt:i4>0</vt:i4>
      </vt:variant>
      <vt:variant>
        <vt:i4>0</vt:i4>
      </vt:variant>
      <vt:variant>
        <vt:i4>5</vt:i4>
      </vt:variant>
      <vt:variant>
        <vt:lpwstr>http://members.scouts.org.uk/supportresources/71/por?cat=419,480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Letter Template-v1.0</dc:title>
  <dc:subject/>
  <dc:creator>Prof. Geoff Mitchell</dc:creator>
  <cp:keywords/>
  <cp:lastModifiedBy>Simon Pickett</cp:lastModifiedBy>
  <cp:revision>3</cp:revision>
  <cp:lastPrinted>2017-11-16T17:52:00Z</cp:lastPrinted>
  <dcterms:created xsi:type="dcterms:W3CDTF">2020-06-05T10:12:00Z</dcterms:created>
  <dcterms:modified xsi:type="dcterms:W3CDTF">2020-06-08T11:49:00Z</dcterms:modified>
</cp:coreProperties>
</file>