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425"/>
        <w:gridCol w:w="1701"/>
        <w:gridCol w:w="1701"/>
        <w:gridCol w:w="284"/>
        <w:gridCol w:w="4252"/>
      </w:tblGrid>
      <w:tr w:rsidR="007E3C20" w14:paraId="246F9372" w14:textId="77777777" w:rsidTr="00D048CB">
        <w:tc>
          <w:tcPr>
            <w:tcW w:w="2126" w:type="dxa"/>
            <w:gridSpan w:val="2"/>
            <w:vMerge w:val="restart"/>
          </w:tcPr>
          <w:p w14:paraId="3A9FDA0F" w14:textId="77777777" w:rsidR="007D1C11" w:rsidRDefault="007E3C20" w:rsidP="007E3C20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LM = Line Manager</w:t>
            </w:r>
          </w:p>
          <w:p w14:paraId="4E8DE20E" w14:textId="77777777" w:rsidR="007D1C11" w:rsidRDefault="007E3C20" w:rsidP="007E3C20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EL = Event Leader</w:t>
            </w:r>
          </w:p>
          <w:p w14:paraId="70BC0425" w14:textId="0F98725F" w:rsidR="007E3C20" w:rsidRDefault="007E3C20" w:rsidP="007E3C20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CMT = County</w:t>
            </w:r>
            <w:r>
              <w:rPr>
                <w:rFonts w:ascii="Nunito Sans" w:hAnsi="Nunito Sans"/>
                <w:sz w:val="22"/>
                <w:szCs w:val="22"/>
              </w:rPr>
              <w:br/>
              <w:t>Management Team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F7FB98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5AB" w14:textId="7A158772" w:rsidR="007E3C20" w:rsidRDefault="007E3C20" w:rsidP="00EE538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LM &amp; EL</w:t>
            </w:r>
            <w:r>
              <w:rPr>
                <w:rFonts w:ascii="Nunito Sans" w:hAnsi="Nunito Sans"/>
                <w:sz w:val="22"/>
                <w:szCs w:val="22"/>
              </w:rPr>
              <w:br/>
              <w:t>hold discussions and agree</w:t>
            </w:r>
            <w:r>
              <w:rPr>
                <w:rFonts w:ascii="Nunito Sans" w:hAnsi="Nunito Sans"/>
                <w:sz w:val="22"/>
                <w:szCs w:val="22"/>
              </w:rPr>
              <w:br/>
              <w:t>to make a submission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8CA046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AED80B6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7E3C20" w14:paraId="78705D60" w14:textId="77777777" w:rsidTr="003A4697">
        <w:tc>
          <w:tcPr>
            <w:tcW w:w="2126" w:type="dxa"/>
            <w:gridSpan w:val="2"/>
            <w:vMerge/>
          </w:tcPr>
          <w:p w14:paraId="67784145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6CF180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D13" w14:textId="77777777" w:rsidR="007E3C20" w:rsidRDefault="007E3C20" w:rsidP="00EE538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7185" w14:textId="7207C7C3" w:rsidR="007E3C20" w:rsidRDefault="007E3C20" w:rsidP="00EE538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4FA18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4FB5172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7E3C20" w14:paraId="305DF448" w14:textId="77777777" w:rsidTr="00D048CB">
        <w:tc>
          <w:tcPr>
            <w:tcW w:w="2126" w:type="dxa"/>
            <w:gridSpan w:val="2"/>
            <w:vMerge/>
          </w:tcPr>
          <w:p w14:paraId="09BB1959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C82D57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3C8" w14:textId="0CF8E29C" w:rsidR="007E3C20" w:rsidRDefault="007E3C20" w:rsidP="00EE538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completing x4 fields allows</w:t>
            </w:r>
            <w:r w:rsidR="00D048CB">
              <w:rPr>
                <w:rFonts w:ascii="Nunito Sans" w:hAnsi="Nunito Sans"/>
                <w:sz w:val="22"/>
                <w:szCs w:val="22"/>
              </w:rPr>
              <w:br/>
            </w:r>
            <w:r w:rsidRPr="007E3C20">
              <w:rPr>
                <w:rFonts w:ascii="Nunito Sans" w:hAnsi="Nunito Sans"/>
                <w:sz w:val="22"/>
                <w:szCs w:val="22"/>
                <w:highlight w:val="yellow"/>
              </w:rPr>
              <w:t>“save”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B80CF31" w14:textId="77777777" w:rsidR="007E3C20" w:rsidRDefault="007E3C20" w:rsidP="00892589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79954FB" w14:textId="79F3A4B2" w:rsidR="007E3C20" w:rsidRPr="007E3C20" w:rsidRDefault="007E3C20" w:rsidP="00892589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7E3C20">
              <w:rPr>
                <w:rFonts w:ascii="Nunito Sans" w:hAnsi="Nunito Sans"/>
                <w:i/>
                <w:sz w:val="20"/>
                <w:szCs w:val="20"/>
              </w:rPr>
              <w:t>title of event; country; start date; and LM</w:t>
            </w:r>
            <w:r w:rsidRPr="007E3C20">
              <w:rPr>
                <w:rFonts w:ascii="Nunito Sans" w:hAnsi="Nunito Sans"/>
                <w:i/>
                <w:sz w:val="20"/>
                <w:szCs w:val="20"/>
              </w:rPr>
              <w:br/>
              <w:t>(only LM &amp; EL can see the event at this stage</w:t>
            </w:r>
          </w:p>
        </w:tc>
      </w:tr>
      <w:tr w:rsidR="00E74137" w14:paraId="2DC7DDEF" w14:textId="77777777" w:rsidTr="003A4697">
        <w:tc>
          <w:tcPr>
            <w:tcW w:w="2126" w:type="dxa"/>
            <w:gridSpan w:val="2"/>
          </w:tcPr>
          <w:p w14:paraId="1F71327E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AAD86D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E80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DA078" w14:textId="7ED309D9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1F164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8D63BFA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6B9A4E4C" w14:textId="77777777" w:rsidTr="00D048CB">
        <w:tc>
          <w:tcPr>
            <w:tcW w:w="2126" w:type="dxa"/>
            <w:gridSpan w:val="2"/>
          </w:tcPr>
          <w:p w14:paraId="6799D3D1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5FE965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3D1" w14:textId="560705AC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LM &amp; E</w:t>
            </w:r>
            <w:r w:rsidR="009F5D20">
              <w:rPr>
                <w:rFonts w:ascii="Nunito Sans" w:hAnsi="Nunito Sans"/>
                <w:sz w:val="22"/>
                <w:szCs w:val="22"/>
              </w:rPr>
              <w:t>L</w:t>
            </w:r>
            <w:r>
              <w:rPr>
                <w:rFonts w:ascii="Nunito Sans" w:hAnsi="Nunito Sans"/>
                <w:sz w:val="22"/>
                <w:szCs w:val="22"/>
              </w:rPr>
              <w:br/>
              <w:t>complete section 1</w:t>
            </w:r>
            <w:r w:rsidR="007E3C20">
              <w:rPr>
                <w:rFonts w:ascii="Nunito Sans" w:hAnsi="Nunito Sans"/>
                <w:sz w:val="22"/>
                <w:szCs w:val="22"/>
              </w:rPr>
              <w:br/>
            </w:r>
            <w:proofErr w:type="spellStart"/>
            <w:r w:rsidR="007E3C20">
              <w:rPr>
                <w:rFonts w:ascii="Nunito Sans" w:hAnsi="Nunito Sans"/>
                <w:sz w:val="22"/>
                <w:szCs w:val="22"/>
              </w:rPr>
              <w:t>ie</w:t>
            </w:r>
            <w:proofErr w:type="spellEnd"/>
            <w:r w:rsidR="007E3C20">
              <w:rPr>
                <w:rFonts w:ascii="Nunito Sans" w:hAnsi="Nunito Sans"/>
                <w:sz w:val="22"/>
                <w:szCs w:val="22"/>
              </w:rPr>
              <w:t>: all mandatory fields</w:t>
            </w:r>
            <w:r>
              <w:rPr>
                <w:rFonts w:ascii="Nunito Sans" w:hAnsi="Nunito Sans"/>
                <w:sz w:val="22"/>
                <w:szCs w:val="22"/>
              </w:rPr>
              <w:br/>
            </w:r>
            <w:r w:rsidRPr="009F5D20">
              <w:rPr>
                <w:rFonts w:ascii="Nunito Sans" w:hAnsi="Nunito Sans"/>
                <w:sz w:val="22"/>
                <w:szCs w:val="22"/>
                <w:highlight w:val="yellow"/>
              </w:rPr>
              <w:t>“submit”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5F8A7BE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4816AA" w14:textId="1B3CB396" w:rsidR="00E74137" w:rsidRPr="007E3C20" w:rsidRDefault="007E3C20" w:rsidP="00E74137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7E3C20">
              <w:rPr>
                <w:rFonts w:ascii="Nunito Sans" w:hAnsi="Nunito Sans"/>
                <w:i/>
                <w:sz w:val="20"/>
                <w:szCs w:val="20"/>
              </w:rPr>
              <w:t>edits and updates can be made throughout</w:t>
            </w:r>
            <w:r w:rsidR="00C96B2C">
              <w:rPr>
                <w:rFonts w:ascii="Nunito Sans" w:hAnsi="Nunito Sans"/>
                <w:i/>
                <w:sz w:val="20"/>
                <w:szCs w:val="20"/>
              </w:rPr>
              <w:br/>
            </w:r>
            <w:r w:rsidRPr="007E3C20">
              <w:rPr>
                <w:rFonts w:ascii="Nunito Sans" w:hAnsi="Nunito Sans"/>
                <w:i/>
                <w:sz w:val="20"/>
                <w:szCs w:val="20"/>
              </w:rPr>
              <w:t>the ongoing planning</w:t>
            </w:r>
          </w:p>
        </w:tc>
      </w:tr>
      <w:tr w:rsidR="00E74137" w14:paraId="465EF821" w14:textId="77777777" w:rsidTr="003A4697">
        <w:tc>
          <w:tcPr>
            <w:tcW w:w="2126" w:type="dxa"/>
            <w:gridSpan w:val="2"/>
          </w:tcPr>
          <w:p w14:paraId="19BAB1F2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495FF7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D44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268" w14:textId="116E7C63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AD4B28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28FC2C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31CB361D" w14:textId="77777777" w:rsidTr="00D048CB">
        <w:tc>
          <w:tcPr>
            <w:tcW w:w="2126" w:type="dxa"/>
            <w:gridSpan w:val="2"/>
          </w:tcPr>
          <w:p w14:paraId="4461E327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542ED9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951" w14:textId="20B83C78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submission notifies</w:t>
            </w:r>
            <w:r w:rsidR="007E3C20">
              <w:rPr>
                <w:rFonts w:ascii="Nunito Sans" w:hAnsi="Nunito Sans"/>
                <w:sz w:val="22"/>
                <w:szCs w:val="22"/>
              </w:rPr>
              <w:t xml:space="preserve"> EL</w:t>
            </w:r>
            <w:r>
              <w:rPr>
                <w:rFonts w:ascii="Nunito Sans" w:hAnsi="Nunito Sans"/>
                <w:sz w:val="22"/>
                <w:szCs w:val="22"/>
              </w:rPr>
              <w:br/>
            </w:r>
            <w:r w:rsidR="007E3C20">
              <w:rPr>
                <w:rFonts w:ascii="Nunito Sans" w:hAnsi="Nunito Sans"/>
                <w:sz w:val="22"/>
                <w:szCs w:val="22"/>
              </w:rPr>
              <w:t>that</w:t>
            </w:r>
            <w:r>
              <w:rPr>
                <w:rFonts w:ascii="Nunito Sans" w:hAnsi="Nunito Sans"/>
                <w:sz w:val="22"/>
                <w:szCs w:val="22"/>
              </w:rPr>
              <w:t xml:space="preserve"> CMT members</w:t>
            </w:r>
            <w:r>
              <w:rPr>
                <w:rFonts w:ascii="Nunito Sans" w:hAnsi="Nunito Sans"/>
                <w:sz w:val="22"/>
                <w:szCs w:val="22"/>
              </w:rPr>
              <w:br/>
            </w:r>
            <w:r w:rsidR="007E3C20">
              <w:rPr>
                <w:rFonts w:ascii="Nunito Sans" w:hAnsi="Nunito Sans"/>
                <w:sz w:val="22"/>
                <w:szCs w:val="22"/>
              </w:rPr>
              <w:t>have been informed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0217CEB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C20874" w14:textId="3D231842" w:rsidR="00E74137" w:rsidRPr="007E3C20" w:rsidRDefault="009F5D20" w:rsidP="00E74137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7E3C20">
              <w:rPr>
                <w:rFonts w:ascii="Nunito Sans" w:hAnsi="Nunito Sans"/>
                <w:i/>
                <w:sz w:val="20"/>
                <w:szCs w:val="20"/>
              </w:rPr>
              <w:t>e</w:t>
            </w:r>
            <w:r w:rsidR="00E74137" w:rsidRPr="007E3C20">
              <w:rPr>
                <w:rFonts w:ascii="Nunito Sans" w:hAnsi="Nunito Sans"/>
                <w:i/>
                <w:sz w:val="20"/>
                <w:szCs w:val="20"/>
              </w:rPr>
              <w:t>mail</w:t>
            </w:r>
            <w:r w:rsidR="00553C41" w:rsidRPr="007E3C20">
              <w:rPr>
                <w:rFonts w:ascii="Nunito Sans" w:hAnsi="Nunito Sans"/>
                <w:i/>
                <w:sz w:val="20"/>
                <w:szCs w:val="20"/>
              </w:rPr>
              <w:t>s</w:t>
            </w:r>
            <w:r w:rsidR="00E74137" w:rsidRPr="007E3C20">
              <w:rPr>
                <w:rFonts w:ascii="Nunito Sans" w:hAnsi="Nunito Sans"/>
                <w:i/>
                <w:sz w:val="20"/>
                <w:szCs w:val="20"/>
              </w:rPr>
              <w:t xml:space="preserve"> to </w:t>
            </w:r>
            <w:r w:rsidR="007E3C20" w:rsidRPr="007E3C20">
              <w:rPr>
                <w:rFonts w:ascii="Nunito Sans" w:hAnsi="Nunito Sans"/>
                <w:i/>
                <w:sz w:val="20"/>
                <w:szCs w:val="20"/>
              </w:rPr>
              <w:t xml:space="preserve">EL &amp; </w:t>
            </w:r>
            <w:r w:rsidR="00E74137" w:rsidRPr="007E3C20">
              <w:rPr>
                <w:rFonts w:ascii="Nunito Sans" w:hAnsi="Nunito Sans"/>
                <w:i/>
                <w:sz w:val="20"/>
                <w:szCs w:val="20"/>
              </w:rPr>
              <w:t>CMT</w:t>
            </w:r>
            <w:r w:rsidR="00E74137" w:rsidRPr="007E3C20">
              <w:rPr>
                <w:rFonts w:ascii="Nunito Sans" w:hAnsi="Nunito Sans"/>
                <w:i/>
                <w:sz w:val="20"/>
                <w:szCs w:val="20"/>
              </w:rPr>
              <w:br/>
            </w:r>
            <w:r w:rsidR="007E3C20">
              <w:rPr>
                <w:rFonts w:ascii="Nunito Sans" w:hAnsi="Nunito Sans"/>
                <w:i/>
                <w:sz w:val="20"/>
                <w:szCs w:val="20"/>
              </w:rPr>
              <w:t>(CMT can now</w:t>
            </w:r>
            <w:r w:rsidR="00C640DC">
              <w:rPr>
                <w:rFonts w:ascii="Nunito Sans" w:hAnsi="Nunito Sans"/>
                <w:i/>
                <w:sz w:val="20"/>
                <w:szCs w:val="20"/>
              </w:rPr>
              <w:t xml:space="preserve"> </w:t>
            </w:r>
            <w:r w:rsidR="007E3C20">
              <w:rPr>
                <w:rFonts w:ascii="Nunito Sans" w:hAnsi="Nunito Sans"/>
                <w:i/>
                <w:sz w:val="20"/>
                <w:szCs w:val="20"/>
              </w:rPr>
              <w:t xml:space="preserve">view with LM </w:t>
            </w:r>
            <w:r w:rsidR="00C640DC">
              <w:rPr>
                <w:rFonts w:ascii="Nunito Sans" w:hAnsi="Nunito Sans"/>
                <w:i/>
                <w:sz w:val="20"/>
                <w:szCs w:val="20"/>
              </w:rPr>
              <w:t>&amp;</w:t>
            </w:r>
            <w:r w:rsidR="007E3C20">
              <w:rPr>
                <w:rFonts w:ascii="Nunito Sans" w:hAnsi="Nunito Sans"/>
                <w:i/>
                <w:sz w:val="20"/>
                <w:szCs w:val="20"/>
              </w:rPr>
              <w:t xml:space="preserve"> EL –</w:t>
            </w:r>
            <w:r w:rsidR="00C640DC">
              <w:rPr>
                <w:rFonts w:ascii="Nunito Sans" w:hAnsi="Nunito Sans"/>
                <w:i/>
                <w:sz w:val="20"/>
                <w:szCs w:val="20"/>
              </w:rPr>
              <w:br/>
              <w:t>only LM &amp; EL can edit)</w:t>
            </w:r>
          </w:p>
        </w:tc>
      </w:tr>
      <w:tr w:rsidR="00E74137" w14:paraId="13367885" w14:textId="77777777" w:rsidTr="003A4697"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0D52979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A4F04E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167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3C904" w14:textId="1E2866DE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63487D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7E0B96D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9F5D20" w14:paraId="059F329C" w14:textId="77777777" w:rsidTr="00D048CB">
        <w:trPr>
          <w:trHeight w:val="515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70095" w14:textId="00D20E01" w:rsidR="009F5D20" w:rsidRDefault="00183237" w:rsidP="009F5D20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  <w:highlight w:val="yellow"/>
              </w:rPr>
              <w:br/>
            </w:r>
            <w:r w:rsidR="00C640DC">
              <w:rPr>
                <w:rFonts w:ascii="Nunito Sans" w:hAnsi="Nunito Sans"/>
                <w:sz w:val="22"/>
                <w:szCs w:val="22"/>
                <w:highlight w:val="yellow"/>
              </w:rPr>
              <w:br/>
            </w:r>
            <w:r w:rsidR="009F5D20" w:rsidRPr="00553C41">
              <w:rPr>
                <w:rFonts w:ascii="Nunito Sans" w:hAnsi="Nunito Sans"/>
                <w:sz w:val="22"/>
                <w:szCs w:val="22"/>
                <w:highlight w:val="yellow"/>
              </w:rPr>
              <w:t>“not approved”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FB" w14:textId="77777777" w:rsidR="009F5D20" w:rsidRDefault="009F5D20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00AE" w14:textId="05FC5C79" w:rsidR="009F5D20" w:rsidRDefault="009F5D20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discussion at next</w:t>
            </w:r>
            <w:r>
              <w:rPr>
                <w:rFonts w:ascii="Nunito Sans" w:hAnsi="Nunito Sans"/>
                <w:sz w:val="22"/>
                <w:szCs w:val="22"/>
              </w:rPr>
              <w:br/>
              <w:t>CMT Meeting</w:t>
            </w:r>
            <w:r>
              <w:rPr>
                <w:rFonts w:ascii="Nunito Sans" w:hAnsi="Nunito Sans"/>
                <w:sz w:val="22"/>
                <w:szCs w:val="22"/>
              </w:rPr>
              <w:br/>
            </w:r>
            <w:r w:rsidRPr="009F5D20">
              <w:rPr>
                <w:rFonts w:ascii="Nunito Sans" w:hAnsi="Nunito Sans"/>
                <w:sz w:val="22"/>
                <w:szCs w:val="22"/>
                <w:highlight w:val="yellow"/>
              </w:rPr>
              <w:t>“approved”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14:paraId="7A39EED8" w14:textId="77777777" w:rsidR="009F5D20" w:rsidRDefault="009F5D20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14:paraId="1B8CDA4B" w14:textId="1A342F45" w:rsidR="009F5D20" w:rsidRPr="00C640DC" w:rsidRDefault="009F5D20" w:rsidP="00E74137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C640DC">
              <w:rPr>
                <w:rFonts w:ascii="Nunito Sans" w:hAnsi="Nunito Sans"/>
                <w:i/>
                <w:sz w:val="20"/>
                <w:szCs w:val="20"/>
              </w:rPr>
              <w:t>CC</w:t>
            </w:r>
            <w:r w:rsidR="00C640DC" w:rsidRPr="00C640DC">
              <w:rPr>
                <w:rFonts w:ascii="Nunito Sans" w:hAnsi="Nunito Sans"/>
                <w:i/>
                <w:sz w:val="20"/>
                <w:szCs w:val="20"/>
              </w:rPr>
              <w:t>/CMT</w:t>
            </w:r>
            <w:r w:rsidRPr="00C640DC">
              <w:rPr>
                <w:rFonts w:ascii="Nunito Sans" w:hAnsi="Nunito Sans"/>
                <w:i/>
                <w:sz w:val="20"/>
                <w:szCs w:val="20"/>
              </w:rPr>
              <w:t xml:space="preserve"> may decide to inform/involve CEC</w:t>
            </w:r>
            <w:r w:rsidR="00553C41" w:rsidRPr="00C640DC">
              <w:rPr>
                <w:rFonts w:ascii="Nunito Sans" w:hAnsi="Nunito Sans"/>
                <w:i/>
                <w:sz w:val="20"/>
                <w:szCs w:val="20"/>
              </w:rPr>
              <w:br/>
              <w:t xml:space="preserve">to </w:t>
            </w:r>
            <w:r w:rsidR="005F1EB4" w:rsidRPr="00C640DC">
              <w:rPr>
                <w:rFonts w:ascii="Nunito Sans" w:hAnsi="Nunito Sans"/>
                <w:i/>
                <w:sz w:val="20"/>
                <w:szCs w:val="20"/>
              </w:rPr>
              <w:t>support</w:t>
            </w:r>
            <w:r w:rsidR="00553C41" w:rsidRPr="00C640DC">
              <w:rPr>
                <w:rFonts w:ascii="Nunito Sans" w:hAnsi="Nunito Sans"/>
                <w:i/>
                <w:sz w:val="20"/>
                <w:szCs w:val="20"/>
              </w:rPr>
              <w:t xml:space="preserve"> approval</w:t>
            </w:r>
            <w:r w:rsidR="00C640DC" w:rsidRPr="00C640DC">
              <w:rPr>
                <w:rFonts w:ascii="Nunito Sans" w:hAnsi="Nunito Sans"/>
                <w:i/>
                <w:sz w:val="20"/>
                <w:szCs w:val="20"/>
              </w:rPr>
              <w:br/>
              <w:t>(</w:t>
            </w:r>
            <w:r w:rsidR="00C640DC">
              <w:rPr>
                <w:rFonts w:ascii="Nunito Sans" w:hAnsi="Nunito Sans"/>
                <w:i/>
                <w:sz w:val="20"/>
                <w:szCs w:val="20"/>
              </w:rPr>
              <w:t xml:space="preserve">note: </w:t>
            </w:r>
            <w:r w:rsidR="00C640DC" w:rsidRPr="00C640DC">
              <w:rPr>
                <w:rFonts w:ascii="Nunito Sans" w:hAnsi="Nunito Sans"/>
                <w:i/>
                <w:sz w:val="20"/>
                <w:szCs w:val="20"/>
              </w:rPr>
              <w:t>LM cannot approve event)</w:t>
            </w:r>
          </w:p>
        </w:tc>
      </w:tr>
      <w:tr w:rsidR="009F5D20" w14:paraId="746A848C" w14:textId="77777777" w:rsidTr="00D048CB">
        <w:trPr>
          <w:trHeight w:val="514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077" w14:textId="77777777" w:rsidR="009F5D20" w:rsidRDefault="009F5D20" w:rsidP="009F5D20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B06D" w14:textId="77777777" w:rsidR="009F5D20" w:rsidRDefault="009F5D20" w:rsidP="00E74137">
            <w:pPr>
              <w:spacing w:before="60" w:after="6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C1A" w14:textId="77777777" w:rsidR="009F5D20" w:rsidRDefault="009F5D20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7CF33EB9" w14:textId="77777777" w:rsidR="009F5D20" w:rsidRDefault="009F5D20" w:rsidP="00E74137">
            <w:pPr>
              <w:spacing w:before="60" w:after="6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1ABA3406" w14:textId="77777777" w:rsidR="009F5D20" w:rsidRDefault="009F5D20" w:rsidP="00E74137">
            <w:pPr>
              <w:spacing w:before="60" w:after="60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553C41" w14:paraId="75A231B7" w14:textId="77777777" w:rsidTr="003A4697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1BC" w14:textId="77777777" w:rsidR="00553C41" w:rsidRDefault="00553C41" w:rsidP="00E74137">
            <w:pPr>
              <w:spacing w:before="60" w:after="60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DD0E" w14:textId="1405725B" w:rsidR="00553C41" w:rsidRDefault="00553C41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30515C" w14:textId="77777777" w:rsidR="00553C41" w:rsidRDefault="00553C41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9CD" w14:textId="77777777" w:rsidR="00553C41" w:rsidRDefault="00553C41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DFC8" w14:textId="3161AC77" w:rsidR="00553C41" w:rsidRDefault="00553C41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6EDFB0" w14:textId="77777777" w:rsidR="00553C41" w:rsidRDefault="00553C41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F882939" w14:textId="77777777" w:rsidR="00553C41" w:rsidRDefault="00553C41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3C079DD8" w14:textId="77777777" w:rsidTr="00D048CB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143" w14:textId="31FA9961" w:rsidR="00E74137" w:rsidRPr="00C640DC" w:rsidRDefault="00E74137" w:rsidP="009F5D20">
            <w:pPr>
              <w:spacing w:before="60" w:after="60" w:line="240" w:lineRule="auto"/>
              <w:jc w:val="center"/>
              <w:rPr>
                <w:rFonts w:ascii="Nunito Sans" w:hAnsi="Nunito Sans"/>
                <w:i/>
                <w:sz w:val="20"/>
                <w:szCs w:val="20"/>
              </w:rPr>
            </w:pPr>
            <w:r w:rsidRPr="00C640DC">
              <w:rPr>
                <w:rFonts w:ascii="Nunito Sans" w:hAnsi="Nunito Sans"/>
                <w:i/>
                <w:sz w:val="20"/>
                <w:szCs w:val="20"/>
              </w:rPr>
              <w:t>LM and/or CC</w:t>
            </w:r>
            <w:r w:rsidRPr="00C640DC">
              <w:rPr>
                <w:rFonts w:ascii="Nunito Sans" w:hAnsi="Nunito Sans"/>
                <w:i/>
                <w:sz w:val="20"/>
                <w:szCs w:val="20"/>
              </w:rPr>
              <w:br/>
              <w:t>have discussion</w:t>
            </w:r>
            <w:r w:rsidR="007D1C11">
              <w:rPr>
                <w:rFonts w:ascii="Nunito Sans" w:hAnsi="Nunito Sans"/>
                <w:i/>
                <w:sz w:val="20"/>
                <w:szCs w:val="20"/>
              </w:rPr>
              <w:br/>
            </w:r>
            <w:r w:rsidRPr="00C640DC">
              <w:rPr>
                <w:rFonts w:ascii="Nunito Sans" w:hAnsi="Nunito Sans"/>
                <w:i/>
                <w:sz w:val="20"/>
                <w:szCs w:val="20"/>
              </w:rPr>
              <w:t>with E</w:t>
            </w:r>
            <w:r w:rsidR="009F5D20" w:rsidRPr="00C640DC">
              <w:rPr>
                <w:rFonts w:ascii="Nunito Sans" w:hAnsi="Nunito Sans"/>
                <w:i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31688F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B0A" w14:textId="5C029B18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CC</w:t>
            </w:r>
            <w:r w:rsidR="00C640DC">
              <w:rPr>
                <w:rFonts w:ascii="Nunito Sans" w:hAnsi="Nunito Sans"/>
                <w:sz w:val="22"/>
                <w:szCs w:val="22"/>
              </w:rPr>
              <w:t xml:space="preserve"> or </w:t>
            </w:r>
            <w:r w:rsidR="00183237">
              <w:rPr>
                <w:rFonts w:ascii="Nunito Sans" w:hAnsi="Nunito Sans"/>
                <w:sz w:val="22"/>
                <w:szCs w:val="22"/>
              </w:rPr>
              <w:t xml:space="preserve">a </w:t>
            </w:r>
            <w:r w:rsidR="00C640DC">
              <w:rPr>
                <w:rFonts w:ascii="Nunito Sans" w:hAnsi="Nunito Sans"/>
                <w:sz w:val="22"/>
                <w:szCs w:val="22"/>
              </w:rPr>
              <w:t>Deputy CC</w:t>
            </w:r>
            <w:r w:rsidR="009F5D20">
              <w:rPr>
                <w:rFonts w:ascii="Nunito Sans" w:hAnsi="Nunito Sans"/>
                <w:sz w:val="22"/>
                <w:szCs w:val="22"/>
              </w:rPr>
              <w:br/>
            </w:r>
            <w:r>
              <w:rPr>
                <w:rFonts w:ascii="Nunito Sans" w:hAnsi="Nunito Sans"/>
                <w:sz w:val="22"/>
                <w:szCs w:val="22"/>
              </w:rPr>
              <w:t>completes</w:t>
            </w:r>
            <w:r w:rsidR="009F5D20">
              <w:rPr>
                <w:rFonts w:ascii="Nunito Sans" w:hAnsi="Nunito Sans"/>
                <w:sz w:val="22"/>
                <w:szCs w:val="22"/>
              </w:rPr>
              <w:t xml:space="preserve"> </w:t>
            </w:r>
            <w:r>
              <w:rPr>
                <w:rFonts w:ascii="Nunito Sans" w:hAnsi="Nunito Sans"/>
                <w:sz w:val="22"/>
                <w:szCs w:val="22"/>
              </w:rPr>
              <w:t>section 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59F4DE0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B7B80C4" w14:textId="785C0562" w:rsidR="00E74137" w:rsidRPr="00C640DC" w:rsidRDefault="009F5D20" w:rsidP="00E74137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C640DC">
              <w:rPr>
                <w:rFonts w:ascii="Nunito Sans" w:hAnsi="Nunito Sans"/>
                <w:i/>
                <w:sz w:val="20"/>
                <w:szCs w:val="20"/>
              </w:rPr>
              <w:t>a</w:t>
            </w:r>
            <w:r w:rsidR="00E74137" w:rsidRPr="00C640DC">
              <w:rPr>
                <w:rFonts w:ascii="Nunito Sans" w:hAnsi="Nunito Sans"/>
                <w:i/>
                <w:sz w:val="20"/>
                <w:szCs w:val="20"/>
              </w:rPr>
              <w:t>pproval email</w:t>
            </w:r>
            <w:r w:rsidR="00553C41" w:rsidRPr="00C640DC">
              <w:rPr>
                <w:rFonts w:ascii="Nunito Sans" w:hAnsi="Nunito Sans"/>
                <w:i/>
                <w:sz w:val="20"/>
                <w:szCs w:val="20"/>
              </w:rPr>
              <w:t>s</w:t>
            </w:r>
            <w:r w:rsidR="00E74137" w:rsidRPr="00C640DC">
              <w:rPr>
                <w:rFonts w:ascii="Nunito Sans" w:hAnsi="Nunito Sans"/>
                <w:i/>
                <w:sz w:val="20"/>
                <w:szCs w:val="20"/>
              </w:rPr>
              <w:t xml:space="preserve"> to</w:t>
            </w:r>
            <w:r w:rsidR="00C640DC" w:rsidRPr="00C640DC">
              <w:rPr>
                <w:rFonts w:ascii="Nunito Sans" w:hAnsi="Nunito Sans"/>
                <w:i/>
                <w:sz w:val="20"/>
                <w:szCs w:val="20"/>
              </w:rPr>
              <w:t xml:space="preserve"> </w:t>
            </w:r>
            <w:r w:rsidR="00E74137" w:rsidRPr="00C640DC">
              <w:rPr>
                <w:rFonts w:ascii="Nunito Sans" w:hAnsi="Nunito Sans"/>
                <w:i/>
                <w:sz w:val="20"/>
                <w:szCs w:val="20"/>
              </w:rPr>
              <w:t>LM &amp; E</w:t>
            </w:r>
            <w:r w:rsidRPr="00C640DC">
              <w:rPr>
                <w:rFonts w:ascii="Nunito Sans" w:hAnsi="Nunito Sans"/>
                <w:i/>
                <w:sz w:val="20"/>
                <w:szCs w:val="20"/>
              </w:rPr>
              <w:t>L</w:t>
            </w:r>
          </w:p>
        </w:tc>
      </w:tr>
      <w:tr w:rsidR="00E74137" w14:paraId="24AF1D12" w14:textId="77777777" w:rsidTr="003A4697"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F379241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01F28D3A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444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93BB" w14:textId="4D137B21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D04679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62C831E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6167447B" w14:textId="77777777" w:rsidTr="00D048CB">
        <w:tc>
          <w:tcPr>
            <w:tcW w:w="2126" w:type="dxa"/>
            <w:gridSpan w:val="2"/>
          </w:tcPr>
          <w:p w14:paraId="25285D22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8994C1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AD0" w14:textId="210FB157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EL continues</w:t>
            </w:r>
            <w:r w:rsidR="00183237">
              <w:rPr>
                <w:rFonts w:ascii="Nunito Sans" w:hAnsi="Nunito Sans"/>
                <w:sz w:val="22"/>
                <w:szCs w:val="22"/>
              </w:rPr>
              <w:t xml:space="preserve"> </w:t>
            </w:r>
            <w:r>
              <w:rPr>
                <w:rFonts w:ascii="Nunito Sans" w:hAnsi="Nunito Sans"/>
                <w:sz w:val="22"/>
                <w:szCs w:val="22"/>
              </w:rPr>
              <w:t>to</w:t>
            </w:r>
            <w:r w:rsidR="00183237">
              <w:rPr>
                <w:rFonts w:ascii="Nunito Sans" w:hAnsi="Nunito Sans"/>
                <w:sz w:val="22"/>
                <w:szCs w:val="22"/>
              </w:rPr>
              <w:br/>
            </w:r>
            <w:r>
              <w:rPr>
                <w:rFonts w:ascii="Nunito Sans" w:hAnsi="Nunito Sans"/>
                <w:sz w:val="22"/>
                <w:szCs w:val="22"/>
              </w:rPr>
              <w:t>complete</w:t>
            </w:r>
            <w:r w:rsidR="00183237">
              <w:rPr>
                <w:rFonts w:ascii="Nunito Sans" w:hAnsi="Nunito Sans"/>
                <w:sz w:val="22"/>
                <w:szCs w:val="22"/>
              </w:rPr>
              <w:t>/update</w:t>
            </w:r>
            <w:r>
              <w:rPr>
                <w:rFonts w:ascii="Nunito Sans" w:hAnsi="Nunito Sans"/>
                <w:sz w:val="22"/>
                <w:szCs w:val="22"/>
              </w:rPr>
              <w:t xml:space="preserve"> section 3</w:t>
            </w:r>
            <w:r>
              <w:rPr>
                <w:rFonts w:ascii="Nunito Sans" w:hAnsi="Nunito Sans"/>
                <w:sz w:val="22"/>
                <w:szCs w:val="22"/>
              </w:rPr>
              <w:br/>
              <w:t>(mainly uploading documents)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CA0816F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4927389" w14:textId="2AB8F514" w:rsidR="00E74137" w:rsidRPr="00C640DC" w:rsidRDefault="00E74137" w:rsidP="00E74137">
            <w:pPr>
              <w:spacing w:before="60" w:after="60" w:line="240" w:lineRule="auto"/>
              <w:rPr>
                <w:rFonts w:ascii="Nunito Sans" w:hAnsi="Nunito Sans"/>
                <w:i/>
                <w:sz w:val="20"/>
                <w:szCs w:val="20"/>
              </w:rPr>
            </w:pPr>
            <w:r w:rsidRPr="00C640DC">
              <w:rPr>
                <w:rFonts w:ascii="Nunito Sans" w:hAnsi="Nunito Sans"/>
                <w:i/>
                <w:sz w:val="20"/>
                <w:szCs w:val="20"/>
              </w:rPr>
              <w:t>CMT notified of uploads</w:t>
            </w:r>
            <w:r w:rsidRPr="00C640DC">
              <w:rPr>
                <w:rFonts w:ascii="Nunito Sans" w:hAnsi="Nunito Sans"/>
                <w:i/>
                <w:sz w:val="20"/>
                <w:szCs w:val="20"/>
              </w:rPr>
              <w:br/>
              <w:t>Core Team can view</w:t>
            </w:r>
            <w:r w:rsidR="00553C41" w:rsidRPr="00C640DC">
              <w:rPr>
                <w:rFonts w:ascii="Nunito Sans" w:hAnsi="Nunito Sans"/>
                <w:i/>
                <w:sz w:val="20"/>
                <w:szCs w:val="20"/>
              </w:rPr>
              <w:br/>
              <w:t>LM monitors for CMT</w:t>
            </w:r>
          </w:p>
        </w:tc>
      </w:tr>
      <w:tr w:rsidR="00E74137" w14:paraId="1F4CAFEC" w14:textId="77777777" w:rsidTr="003A4697">
        <w:tc>
          <w:tcPr>
            <w:tcW w:w="2126" w:type="dxa"/>
            <w:gridSpan w:val="2"/>
          </w:tcPr>
          <w:p w14:paraId="4317F8F0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09B5ED9A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A49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DB54" w14:textId="40C9498F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2E9B4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2BC5D1B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29BEA9BD" w14:textId="77777777" w:rsidTr="00D048CB">
        <w:tc>
          <w:tcPr>
            <w:tcW w:w="2126" w:type="dxa"/>
            <w:gridSpan w:val="2"/>
          </w:tcPr>
          <w:p w14:paraId="38D5B915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2A36B6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D63" w14:textId="431A38B6" w:rsidR="00E74137" w:rsidRDefault="009F5D20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e</w:t>
            </w:r>
            <w:r w:rsidR="00E74137">
              <w:rPr>
                <w:rFonts w:ascii="Nunito Sans" w:hAnsi="Nunito Sans"/>
                <w:sz w:val="22"/>
                <w:szCs w:val="22"/>
              </w:rPr>
              <w:t>dits locked</w:t>
            </w:r>
            <w:r w:rsidR="005F1EB4">
              <w:rPr>
                <w:rFonts w:ascii="Nunito Sans" w:hAnsi="Nunito Sans"/>
                <w:sz w:val="22"/>
                <w:szCs w:val="22"/>
              </w:rPr>
              <w:br/>
            </w:r>
            <w:r w:rsidR="00E74137">
              <w:rPr>
                <w:rFonts w:ascii="Nunito Sans" w:hAnsi="Nunito Sans"/>
                <w:sz w:val="22"/>
                <w:szCs w:val="22"/>
              </w:rPr>
              <w:t>at event</w:t>
            </w:r>
            <w:r w:rsidR="005F1EB4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E74137">
              <w:rPr>
                <w:rFonts w:ascii="Nunito Sans" w:hAnsi="Nunito Sans"/>
                <w:sz w:val="22"/>
                <w:szCs w:val="22"/>
              </w:rPr>
              <w:t>start date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37CBFD0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3D76806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412C7134" w14:textId="77777777" w:rsidTr="003A4697">
        <w:tc>
          <w:tcPr>
            <w:tcW w:w="2126" w:type="dxa"/>
            <w:gridSpan w:val="2"/>
          </w:tcPr>
          <w:p w14:paraId="3BFB0BD1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01182F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23B" w14:textId="77777777" w:rsidR="00E74137" w:rsidRDefault="00E74137" w:rsidP="00E74137">
            <w:pPr>
              <w:spacing w:before="60" w:after="60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92F3" w14:textId="0BF729E8" w:rsidR="00E74137" w:rsidRDefault="00E74137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573FE1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3A7F24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E74137" w14:paraId="2800880A" w14:textId="77777777" w:rsidTr="00D048CB">
        <w:tc>
          <w:tcPr>
            <w:tcW w:w="2126" w:type="dxa"/>
            <w:gridSpan w:val="2"/>
          </w:tcPr>
          <w:p w14:paraId="5057A7B4" w14:textId="3BC0699A" w:rsidR="00E74137" w:rsidRPr="00A1652C" w:rsidRDefault="00E74137" w:rsidP="00E74137">
            <w:pPr>
              <w:spacing w:before="60" w:after="60" w:line="240" w:lineRule="auto"/>
              <w:rPr>
                <w:rFonts w:ascii="Nunito Sans" w:hAnsi="Nunito Sans"/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C986FF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FF9" w14:textId="5FFE873D" w:rsidR="00E74137" w:rsidRDefault="009F5D20" w:rsidP="00E74137">
            <w:pPr>
              <w:spacing w:before="60" w:after="60" w:line="240" w:lineRule="auto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p</w:t>
            </w:r>
            <w:r w:rsidR="00E74137">
              <w:rPr>
                <w:rFonts w:ascii="Nunito Sans" w:hAnsi="Nunito Sans"/>
                <w:sz w:val="22"/>
                <w:szCs w:val="22"/>
              </w:rPr>
              <w:t>ost event</w:t>
            </w:r>
            <w:r>
              <w:rPr>
                <w:rFonts w:ascii="Nunito Sans" w:hAnsi="Nunito Sans"/>
                <w:sz w:val="22"/>
                <w:szCs w:val="22"/>
              </w:rPr>
              <w:t xml:space="preserve"> section</w:t>
            </w:r>
            <w:r w:rsidR="00E74137">
              <w:rPr>
                <w:rFonts w:ascii="Nunito Sans" w:hAnsi="Nunito Sans"/>
                <w:sz w:val="22"/>
                <w:szCs w:val="22"/>
              </w:rPr>
              <w:br/>
              <w:t>completed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66D9D67" w14:textId="77777777" w:rsidR="00E74137" w:rsidRDefault="00E74137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63C727B" w14:textId="719ABFB7" w:rsidR="00E74137" w:rsidRDefault="00C640DC" w:rsidP="00E74137">
            <w:pPr>
              <w:spacing w:before="60" w:after="60" w:line="240" w:lineRule="auto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</w:t>
            </w:r>
            <w:r w:rsidR="00E74137">
              <w:rPr>
                <w:rFonts w:ascii="Nunito Sans" w:hAnsi="Nunito Sans"/>
                <w:sz w:val="22"/>
                <w:szCs w:val="22"/>
              </w:rPr>
              <w:t>onfirms</w:t>
            </w:r>
            <w:r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E74137">
              <w:rPr>
                <w:rFonts w:ascii="Nunito Sans" w:hAnsi="Nunito Sans"/>
                <w:sz w:val="22"/>
                <w:szCs w:val="22"/>
              </w:rPr>
              <w:t>reviews;</w:t>
            </w:r>
            <w:r w:rsidR="009F5D20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E74137">
              <w:rPr>
                <w:rFonts w:ascii="Nunito Sans" w:hAnsi="Nunito Sans"/>
                <w:sz w:val="22"/>
                <w:szCs w:val="22"/>
              </w:rPr>
              <w:t>reports;</w:t>
            </w:r>
            <w:r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9F5D20">
              <w:rPr>
                <w:rFonts w:ascii="Nunito Sans" w:hAnsi="Nunito Sans"/>
                <w:sz w:val="22"/>
                <w:szCs w:val="22"/>
              </w:rPr>
              <w:t xml:space="preserve">and </w:t>
            </w:r>
            <w:r w:rsidR="00E74137">
              <w:rPr>
                <w:rFonts w:ascii="Nunito Sans" w:hAnsi="Nunito Sans"/>
                <w:sz w:val="22"/>
                <w:szCs w:val="22"/>
              </w:rPr>
              <w:t>accounts</w:t>
            </w:r>
            <w:r>
              <w:rPr>
                <w:rFonts w:ascii="Nunito Sans" w:hAnsi="Nunito Sans"/>
                <w:sz w:val="22"/>
                <w:szCs w:val="22"/>
              </w:rPr>
              <w:t>;</w:t>
            </w:r>
            <w:r>
              <w:rPr>
                <w:rFonts w:ascii="Nunito Sans" w:hAnsi="Nunito Sans"/>
                <w:sz w:val="22"/>
                <w:szCs w:val="22"/>
              </w:rPr>
              <w:br/>
              <w:t>have been submitted</w:t>
            </w:r>
          </w:p>
        </w:tc>
      </w:tr>
    </w:tbl>
    <w:p w14:paraId="07872C34" w14:textId="77777777" w:rsidR="00F2761F" w:rsidRPr="00FC1172" w:rsidRDefault="00F2761F" w:rsidP="00FC1172">
      <w:pPr>
        <w:rPr>
          <w:rFonts w:ascii="Nunito Sans" w:hAnsi="Nunito Sans"/>
          <w:sz w:val="22"/>
          <w:szCs w:val="22"/>
        </w:rPr>
      </w:pPr>
    </w:p>
    <w:sectPr w:rsidR="00F2761F" w:rsidRPr="00FC1172" w:rsidSect="00F27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720" w:left="992" w:header="425" w:footer="56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D0FD" w14:textId="77777777" w:rsidR="00275E87" w:rsidRDefault="00275E87">
      <w:r>
        <w:separator/>
      </w:r>
    </w:p>
  </w:endnote>
  <w:endnote w:type="continuationSeparator" w:id="0">
    <w:p w14:paraId="28BF05DE" w14:textId="77777777" w:rsidR="00275E87" w:rsidRDefault="0027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DCE7" w14:textId="77777777" w:rsidR="00FC2428" w:rsidRDefault="00FC2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98D2" w14:textId="77777777" w:rsidR="00FC2428" w:rsidRDefault="00FC2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0A0" w:firstRow="1" w:lastRow="0" w:firstColumn="1" w:lastColumn="0" w:noHBand="0" w:noVBand="0"/>
    </w:tblPr>
    <w:tblGrid>
      <w:gridCol w:w="10064"/>
    </w:tblGrid>
    <w:tr w:rsidR="00F2761F" w14:paraId="2D653AEF" w14:textId="77777777">
      <w:tc>
        <w:tcPr>
          <w:tcW w:w="10064" w:type="dxa"/>
          <w:vAlign w:val="center"/>
        </w:tcPr>
        <w:p w14:paraId="5C907855" w14:textId="77777777" w:rsidR="00F2761F" w:rsidRPr="00E74137" w:rsidRDefault="00F2761F" w:rsidP="00E74137">
          <w:pPr>
            <w:pStyle w:val="Scoutfooterwebaddress"/>
            <w:spacing w:before="60" w:after="60" w:line="240" w:lineRule="auto"/>
            <w:jc w:val="center"/>
            <w:rPr>
              <w:rFonts w:ascii="Arial" w:hAnsi="Arial"/>
              <w:i/>
              <w:color w:val="1F497D"/>
              <w:sz w:val="22"/>
              <w:szCs w:val="22"/>
            </w:rPr>
          </w:pPr>
          <w:r w:rsidRPr="00E74137">
            <w:rPr>
              <w:rFonts w:ascii="Nunito Sans" w:hAnsi="Nunito Sans" w:cs="Calibri"/>
              <w:bCs/>
              <w:iCs/>
              <w:color w:val="1F497D"/>
              <w:sz w:val="22"/>
              <w:szCs w:val="22"/>
            </w:rPr>
            <w:t>Berkshire Scouts</w:t>
          </w:r>
          <w:r w:rsidRPr="00E74137">
            <w:rPr>
              <w:rFonts w:ascii="Arial" w:hAnsi="Arial" w:cs="Calibri"/>
              <w:bCs/>
              <w:i/>
              <w:iCs/>
              <w:color w:val="1F497D"/>
              <w:sz w:val="22"/>
              <w:szCs w:val="22"/>
            </w:rPr>
            <w:t xml:space="preserve"> | </w:t>
          </w:r>
          <w:r w:rsidR="00D778E6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>we prepare you</w:t>
          </w:r>
          <w:r w:rsidR="00795B15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>ng</w:t>
          </w:r>
          <w:r w:rsidR="00D778E6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 xml:space="preserve"> people with skills for life</w:t>
          </w:r>
        </w:p>
      </w:tc>
    </w:tr>
    <w:tr w:rsidR="00F2761F" w14:paraId="57E17F85" w14:textId="77777777">
      <w:tc>
        <w:tcPr>
          <w:tcW w:w="10064" w:type="dxa"/>
          <w:vAlign w:val="center"/>
        </w:tcPr>
        <w:p w14:paraId="1F92A570" w14:textId="77777777" w:rsidR="00F2761F" w:rsidRPr="00E74137" w:rsidRDefault="00275E87" w:rsidP="00F2761F">
          <w:pPr>
            <w:jc w:val="center"/>
            <w:rPr>
              <w:rFonts w:ascii="Nunito Sans" w:hAnsi="Nunito Sans" w:cs="Arial"/>
              <w:b/>
              <w:color w:val="1F497D"/>
              <w:sz w:val="22"/>
              <w:szCs w:val="22"/>
            </w:rPr>
          </w:pPr>
          <w:hyperlink r:id="rId1" w:history="1">
            <w:r w:rsidR="00F2761F" w:rsidRPr="00E74137">
              <w:rPr>
                <w:rStyle w:val="Hyperlink"/>
                <w:rFonts w:ascii="Nunito Sans" w:hAnsi="Nunito Sans" w:cs="Arial"/>
                <w:b/>
                <w:sz w:val="22"/>
                <w:szCs w:val="22"/>
              </w:rPr>
              <w:t>www.berkshirescouts.org.uk</w:t>
            </w:r>
          </w:hyperlink>
        </w:p>
      </w:tc>
    </w:tr>
  </w:tbl>
  <w:p w14:paraId="00E5F640" w14:textId="77777777" w:rsidR="00F2761F" w:rsidRDefault="00F2761F" w:rsidP="00F2761F">
    <w:pPr>
      <w:pStyle w:val="ScoutFootHeader"/>
      <w:tabs>
        <w:tab w:val="clear" w:pos="8306"/>
        <w:tab w:val="left" w:pos="5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9323" w14:textId="77777777" w:rsidR="00275E87" w:rsidRDefault="00275E87">
      <w:r>
        <w:separator/>
      </w:r>
    </w:p>
  </w:footnote>
  <w:footnote w:type="continuationSeparator" w:id="0">
    <w:p w14:paraId="46000A6D" w14:textId="77777777" w:rsidR="00275E87" w:rsidRDefault="0027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4E035" w14:textId="77777777" w:rsidR="00FC2428" w:rsidRDefault="00FC2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C855" w14:textId="77777777" w:rsidR="00F2761F" w:rsidRDefault="00F2761F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B3692C">
      <w:rPr>
        <w:noProof/>
      </w:rPr>
      <w:fldChar w:fldCharType="begin"/>
    </w:r>
    <w:r w:rsidR="00B3692C">
      <w:rPr>
        <w:noProof/>
      </w:rPr>
      <w:instrText xml:space="preserve"> NUMPAGES  \* MERGEFORMAT </w:instrText>
    </w:r>
    <w:r w:rsidR="00B3692C">
      <w:rPr>
        <w:noProof/>
      </w:rPr>
      <w:fldChar w:fldCharType="separate"/>
    </w:r>
    <w:r w:rsidR="00030715">
      <w:rPr>
        <w:noProof/>
      </w:rPr>
      <w:t>1</w:t>
    </w:r>
    <w:r w:rsidR="00B3692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8" w:type="dxa"/>
      <w:tblInd w:w="250" w:type="dxa"/>
      <w:tblLook w:val="00A0" w:firstRow="1" w:lastRow="0" w:firstColumn="1" w:lastColumn="0" w:noHBand="0" w:noVBand="0"/>
    </w:tblPr>
    <w:tblGrid>
      <w:gridCol w:w="7263"/>
      <w:gridCol w:w="3095"/>
    </w:tblGrid>
    <w:tr w:rsidR="00571A37" w:rsidRPr="005F2A72" w14:paraId="488D56B3" w14:textId="77777777" w:rsidTr="0049638A">
      <w:tc>
        <w:tcPr>
          <w:tcW w:w="7263" w:type="dxa"/>
        </w:tcPr>
        <w:p w14:paraId="51E70579" w14:textId="77777777" w:rsidR="00480B32" w:rsidRPr="0049638A" w:rsidRDefault="00480B32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b/>
              <w:color w:val="000090"/>
              <w:sz w:val="28"/>
              <w:szCs w:val="28"/>
            </w:rPr>
          </w:pPr>
        </w:p>
        <w:p w14:paraId="26C9C515" w14:textId="71087A11" w:rsidR="00480B32" w:rsidRPr="00FC1172" w:rsidRDefault="00FC1172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b/>
              <w:color w:val="7030A0"/>
              <w:sz w:val="28"/>
              <w:szCs w:val="36"/>
            </w:rPr>
          </w:pPr>
          <w:r w:rsidRPr="00FC1172">
            <w:rPr>
              <w:rFonts w:ascii="Nunito Sans" w:hAnsi="Nunito Sans" w:cs="Arial"/>
              <w:b/>
              <w:color w:val="7030A0"/>
              <w:sz w:val="28"/>
              <w:szCs w:val="36"/>
            </w:rPr>
            <w:t>Event</w:t>
          </w:r>
          <w:r w:rsidR="00FC2428">
            <w:rPr>
              <w:rFonts w:ascii="Nunito Sans" w:hAnsi="Nunito Sans" w:cs="Arial"/>
              <w:b/>
              <w:color w:val="7030A0"/>
              <w:sz w:val="28"/>
              <w:szCs w:val="36"/>
            </w:rPr>
            <w:t>s/activities</w:t>
          </w:r>
          <w:r w:rsidRPr="00FC1172">
            <w:rPr>
              <w:rFonts w:ascii="Nunito Sans" w:hAnsi="Nunito Sans" w:cs="Arial"/>
              <w:b/>
              <w:color w:val="7030A0"/>
              <w:sz w:val="28"/>
              <w:szCs w:val="36"/>
            </w:rPr>
            <w:t xml:space="preserve"> </w:t>
          </w:r>
          <w:r w:rsidR="00FC2428">
            <w:rPr>
              <w:rFonts w:ascii="Nunito Sans" w:hAnsi="Nunito Sans" w:cs="Arial"/>
              <w:b/>
              <w:color w:val="7030A0"/>
              <w:sz w:val="28"/>
              <w:szCs w:val="36"/>
            </w:rPr>
            <w:t>A</w:t>
          </w:r>
          <w:r w:rsidRPr="00FC1172">
            <w:rPr>
              <w:rFonts w:ascii="Nunito Sans" w:hAnsi="Nunito Sans" w:cs="Arial"/>
              <w:b/>
              <w:color w:val="7030A0"/>
              <w:sz w:val="28"/>
              <w:szCs w:val="36"/>
            </w:rPr>
            <w:t xml:space="preserve">pproval </w:t>
          </w:r>
          <w:r>
            <w:rPr>
              <w:rFonts w:ascii="Nunito Sans" w:hAnsi="Nunito Sans" w:cs="Arial"/>
              <w:b/>
              <w:color w:val="7030A0"/>
              <w:sz w:val="28"/>
              <w:szCs w:val="36"/>
            </w:rPr>
            <w:t xml:space="preserve">– online </w:t>
          </w:r>
          <w:r w:rsidRPr="00FC1172">
            <w:rPr>
              <w:rFonts w:ascii="Nunito Sans" w:hAnsi="Nunito Sans" w:cs="Arial"/>
              <w:b/>
              <w:color w:val="7030A0"/>
              <w:sz w:val="28"/>
              <w:szCs w:val="36"/>
            </w:rPr>
            <w:t>process</w:t>
          </w:r>
          <w:bookmarkStart w:id="0" w:name="_GoBack"/>
          <w:bookmarkEnd w:id="0"/>
        </w:p>
        <w:p w14:paraId="474B8261" w14:textId="3E9E3B6B" w:rsidR="00480B32" w:rsidRDefault="0057060C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color w:val="7030A0"/>
              <w:sz w:val="28"/>
              <w:szCs w:val="36"/>
            </w:rPr>
          </w:pPr>
          <w:r w:rsidRPr="00FC1172">
            <w:rPr>
              <w:rFonts w:ascii="Nunito Sans" w:hAnsi="Nunito Sans" w:cs="Arial"/>
              <w:color w:val="7030A0"/>
              <w:sz w:val="28"/>
              <w:szCs w:val="36"/>
            </w:rPr>
            <w:t>S</w:t>
          </w:r>
          <w:r w:rsidR="00FC1172" w:rsidRPr="00FC1172">
            <w:rPr>
              <w:rFonts w:ascii="Nunito Sans" w:hAnsi="Nunito Sans" w:cs="Arial"/>
              <w:color w:val="7030A0"/>
              <w:sz w:val="28"/>
              <w:szCs w:val="36"/>
            </w:rPr>
            <w:t>ummary</w:t>
          </w:r>
        </w:p>
        <w:p w14:paraId="259A6D1B" w14:textId="32462022" w:rsidR="0057060C" w:rsidRPr="00B656FA" w:rsidRDefault="0057060C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color w:val="000090"/>
              <w:sz w:val="22"/>
              <w:szCs w:val="22"/>
            </w:rPr>
          </w:pPr>
        </w:p>
      </w:tc>
      <w:tc>
        <w:tcPr>
          <w:tcW w:w="3095" w:type="dxa"/>
        </w:tcPr>
        <w:p w14:paraId="24C0AC4E" w14:textId="77777777" w:rsidR="0049638A" w:rsidRPr="0049638A" w:rsidRDefault="0049638A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noProof/>
              <w:sz w:val="10"/>
              <w:szCs w:val="10"/>
            </w:rPr>
          </w:pPr>
        </w:p>
        <w:p w14:paraId="30585A4F" w14:textId="7293A227" w:rsidR="00480B32" w:rsidRPr="005F2A72" w:rsidRDefault="00571A37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14787CE5" wp14:editId="5B9682F2">
                <wp:extent cx="1755227" cy="61612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rkshire-cymk-linea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814" cy="661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3EE3C" w14:textId="77777777" w:rsidR="00F2761F" w:rsidRPr="00480B32" w:rsidRDefault="00F2761F" w:rsidP="00480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CA8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14278"/>
    <w:multiLevelType w:val="hybridMultilevel"/>
    <w:tmpl w:val="6890C1A6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08B77B71"/>
    <w:multiLevelType w:val="hybridMultilevel"/>
    <w:tmpl w:val="256E3386"/>
    <w:lvl w:ilvl="0" w:tplc="D63E928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1433"/>
    <w:multiLevelType w:val="hybridMultilevel"/>
    <w:tmpl w:val="F31C1848"/>
    <w:lvl w:ilvl="0" w:tplc="74D8DA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780F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963FD"/>
    <w:multiLevelType w:val="hybridMultilevel"/>
    <w:tmpl w:val="7B34E7B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6D639E"/>
    <w:multiLevelType w:val="hybridMultilevel"/>
    <w:tmpl w:val="7E4A6274"/>
    <w:lvl w:ilvl="0" w:tplc="9F02C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477A12"/>
    <w:multiLevelType w:val="hybridMultilevel"/>
    <w:tmpl w:val="EBDE2552"/>
    <w:lvl w:ilvl="0" w:tplc="D79A92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1" w15:restartNumberingAfterBreak="0">
    <w:nsid w:val="41C97666"/>
    <w:multiLevelType w:val="hybridMultilevel"/>
    <w:tmpl w:val="E548837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3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4" w15:restartNumberingAfterBreak="0">
    <w:nsid w:val="5B0C16D6"/>
    <w:multiLevelType w:val="hybridMultilevel"/>
    <w:tmpl w:val="FAE0EEAE"/>
    <w:lvl w:ilvl="0" w:tplc="CFC2F8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08A1"/>
    <w:multiLevelType w:val="hybridMultilevel"/>
    <w:tmpl w:val="EB0A8DA0"/>
    <w:lvl w:ilvl="0" w:tplc="EA40D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0C0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DC038A"/>
    <w:multiLevelType w:val="hybridMultilevel"/>
    <w:tmpl w:val="729680D4"/>
    <w:lvl w:ilvl="0" w:tplc="F606F9D2">
      <w:start w:val="18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8"/>
    <w:lvlOverride w:ilvl="0">
      <w:startOverride w:val="1"/>
    </w:lvlOverride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16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9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5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C"/>
    <w:rsid w:val="000142A9"/>
    <w:rsid w:val="00017127"/>
    <w:rsid w:val="00030715"/>
    <w:rsid w:val="00057EDA"/>
    <w:rsid w:val="00093D35"/>
    <w:rsid w:val="00097251"/>
    <w:rsid w:val="000C6FF7"/>
    <w:rsid w:val="000D1BCC"/>
    <w:rsid w:val="00140872"/>
    <w:rsid w:val="001413B7"/>
    <w:rsid w:val="0016160B"/>
    <w:rsid w:val="00170508"/>
    <w:rsid w:val="00183237"/>
    <w:rsid w:val="00197125"/>
    <w:rsid w:val="00214B74"/>
    <w:rsid w:val="00237D1D"/>
    <w:rsid w:val="002614C3"/>
    <w:rsid w:val="0026344E"/>
    <w:rsid w:val="00275E87"/>
    <w:rsid w:val="0029631D"/>
    <w:rsid w:val="002D106A"/>
    <w:rsid w:val="002E4E64"/>
    <w:rsid w:val="002E5B43"/>
    <w:rsid w:val="00302009"/>
    <w:rsid w:val="00310389"/>
    <w:rsid w:val="00311068"/>
    <w:rsid w:val="0032212A"/>
    <w:rsid w:val="003627F6"/>
    <w:rsid w:val="00365EB8"/>
    <w:rsid w:val="003A4697"/>
    <w:rsid w:val="003B6E40"/>
    <w:rsid w:val="00422A01"/>
    <w:rsid w:val="00431FC7"/>
    <w:rsid w:val="00446F82"/>
    <w:rsid w:val="004765EA"/>
    <w:rsid w:val="00480B32"/>
    <w:rsid w:val="0049638A"/>
    <w:rsid w:val="004A729F"/>
    <w:rsid w:val="004C551C"/>
    <w:rsid w:val="004D61AE"/>
    <w:rsid w:val="004E5B65"/>
    <w:rsid w:val="00553C41"/>
    <w:rsid w:val="0057060C"/>
    <w:rsid w:val="00571A37"/>
    <w:rsid w:val="005E6119"/>
    <w:rsid w:val="005F1EB4"/>
    <w:rsid w:val="00627537"/>
    <w:rsid w:val="00654741"/>
    <w:rsid w:val="006806A8"/>
    <w:rsid w:val="00694F14"/>
    <w:rsid w:val="006C4201"/>
    <w:rsid w:val="006D0C15"/>
    <w:rsid w:val="006E7C4E"/>
    <w:rsid w:val="00711A34"/>
    <w:rsid w:val="00731B58"/>
    <w:rsid w:val="00734C32"/>
    <w:rsid w:val="0078173E"/>
    <w:rsid w:val="00795B15"/>
    <w:rsid w:val="007D1C11"/>
    <w:rsid w:val="007E3C20"/>
    <w:rsid w:val="0080001A"/>
    <w:rsid w:val="00802128"/>
    <w:rsid w:val="00813C66"/>
    <w:rsid w:val="00841E72"/>
    <w:rsid w:val="008472D1"/>
    <w:rsid w:val="00871239"/>
    <w:rsid w:val="00892589"/>
    <w:rsid w:val="00927F17"/>
    <w:rsid w:val="009800AC"/>
    <w:rsid w:val="00992B7E"/>
    <w:rsid w:val="009A118E"/>
    <w:rsid w:val="009D1DEB"/>
    <w:rsid w:val="009F107A"/>
    <w:rsid w:val="009F18B4"/>
    <w:rsid w:val="009F5D20"/>
    <w:rsid w:val="009F71DC"/>
    <w:rsid w:val="00A0410E"/>
    <w:rsid w:val="00A06FBF"/>
    <w:rsid w:val="00A16238"/>
    <w:rsid w:val="00A1652C"/>
    <w:rsid w:val="00A571BD"/>
    <w:rsid w:val="00A61C9A"/>
    <w:rsid w:val="00A80881"/>
    <w:rsid w:val="00A84768"/>
    <w:rsid w:val="00AB3292"/>
    <w:rsid w:val="00AC7D31"/>
    <w:rsid w:val="00B3692C"/>
    <w:rsid w:val="00B457F2"/>
    <w:rsid w:val="00B550E7"/>
    <w:rsid w:val="00B656FA"/>
    <w:rsid w:val="00B72D15"/>
    <w:rsid w:val="00B87B1C"/>
    <w:rsid w:val="00B9492B"/>
    <w:rsid w:val="00BB5089"/>
    <w:rsid w:val="00BD255A"/>
    <w:rsid w:val="00C3594C"/>
    <w:rsid w:val="00C44199"/>
    <w:rsid w:val="00C640DC"/>
    <w:rsid w:val="00C95E28"/>
    <w:rsid w:val="00C96B2C"/>
    <w:rsid w:val="00CB08E6"/>
    <w:rsid w:val="00CC5DEC"/>
    <w:rsid w:val="00CD1934"/>
    <w:rsid w:val="00CD37A8"/>
    <w:rsid w:val="00D048CB"/>
    <w:rsid w:val="00D123FA"/>
    <w:rsid w:val="00D21AC3"/>
    <w:rsid w:val="00D67E11"/>
    <w:rsid w:val="00D778E6"/>
    <w:rsid w:val="00D83280"/>
    <w:rsid w:val="00DD5B23"/>
    <w:rsid w:val="00DF75ED"/>
    <w:rsid w:val="00E25C5D"/>
    <w:rsid w:val="00E35F19"/>
    <w:rsid w:val="00E518FE"/>
    <w:rsid w:val="00E73D8A"/>
    <w:rsid w:val="00E74137"/>
    <w:rsid w:val="00E75FD2"/>
    <w:rsid w:val="00E92DEA"/>
    <w:rsid w:val="00EA00B8"/>
    <w:rsid w:val="00EA409D"/>
    <w:rsid w:val="00EC0D28"/>
    <w:rsid w:val="00EE5387"/>
    <w:rsid w:val="00F200BA"/>
    <w:rsid w:val="00F2761F"/>
    <w:rsid w:val="00F77F2A"/>
    <w:rsid w:val="00FA3548"/>
    <w:rsid w:val="00FB3738"/>
    <w:rsid w:val="00FC1172"/>
    <w:rsid w:val="00FC2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3D7844"/>
  <w14:defaultImageDpi w14:val="32767"/>
  <w15:chartTrackingRefBased/>
  <w15:docId w15:val="{A3D553F0-766A-CC4A-892F-F123DA67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aliases w:val="Scout main text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pPr>
      <w:spacing w:line="280" w:lineRule="atLeast"/>
    </w:pPr>
    <w:rPr>
      <w:sz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pPr>
      <w:numPr>
        <w:numId w:val="8"/>
      </w:numPr>
      <w:spacing w:after="80"/>
    </w:pPr>
  </w:style>
  <w:style w:type="paragraph" w:customStyle="1" w:styleId="scoutmaintext">
    <w:name w:val="scout main text"/>
    <w:basedOn w:val="Normal"/>
  </w:style>
  <w:style w:type="paragraph" w:customStyle="1" w:styleId="ScoutPageNo">
    <w:name w:val="ScoutPageNo"/>
    <w:basedOn w:val="Header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pPr>
      <w:numPr>
        <w:numId w:val="7"/>
      </w:numPr>
    </w:pPr>
  </w:style>
  <w:style w:type="paragraph" w:customStyle="1" w:styleId="ScoutContinued">
    <w:name w:val="ScoutContinued"/>
    <w:basedOn w:val="ScoutNumbered"/>
    <w:pPr>
      <w:numPr>
        <w:numId w:val="0"/>
      </w:numPr>
      <w:ind w:left="397"/>
    </w:pPr>
  </w:style>
  <w:style w:type="table" w:styleId="TableGrid">
    <w:name w:val="Table Grid"/>
    <w:basedOn w:val="TableNormal"/>
    <w:uiPriority w:val="59"/>
    <w:pPr>
      <w:spacing w:after="120" w:line="240" w:lineRule="atLeas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pPr>
      <w:spacing w:after="320"/>
    </w:pPr>
  </w:style>
  <w:style w:type="paragraph" w:customStyle="1" w:styleId="Scoutsyourssincerely">
    <w:name w:val="Scouts yours sincerely"/>
    <w:basedOn w:val="scoutmaintext"/>
    <w:pPr>
      <w:spacing w:before="160"/>
    </w:pPr>
  </w:style>
  <w:style w:type="paragraph" w:customStyle="1" w:styleId="Scoutsyourname">
    <w:name w:val="Scouts your name"/>
    <w:basedOn w:val="Scoutsyourssincerely"/>
    <w:pPr>
      <w:spacing w:before="1200"/>
    </w:p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pPr>
      <w:spacing w:after="0"/>
    </w:pPr>
    <w:rPr>
      <w:sz w:val="14"/>
      <w:szCs w:val="14"/>
    </w:rPr>
  </w:style>
  <w:style w:type="paragraph" w:customStyle="1" w:styleId="costbreakdown">
    <w:name w:val="cost breakdown"/>
    <w:basedOn w:val="Normal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customStyle="1" w:styleId="LightGrid-Accent31">
    <w:name w:val="Light Grid - Accent 31"/>
    <w:basedOn w:val="Normal"/>
    <w:uiPriority w:val="34"/>
    <w:qFormat/>
    <w:rsid w:val="00221B50"/>
    <w:pPr>
      <w:ind w:left="720"/>
    </w:pPr>
  </w:style>
  <w:style w:type="character" w:styleId="CommentReference">
    <w:name w:val="annotation reference"/>
    <w:uiPriority w:val="99"/>
    <w:semiHidden/>
    <w:unhideWhenUsed/>
    <w:rsid w:val="00F6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F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1F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FE1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8307E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24C2D"/>
    <w:rPr>
      <w:color w:val="800080"/>
      <w:u w:val="single"/>
    </w:rPr>
  </w:style>
  <w:style w:type="character" w:styleId="UnresolvedMention">
    <w:name w:val="Unresolved Mention"/>
    <w:uiPriority w:val="47"/>
    <w:rsid w:val="00093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kshirescouts.org.u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1110</CharactersWithSpaces>
  <SharedDoc>false</SharedDoc>
  <HLinks>
    <vt:vector size="6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http://www.berkshirescouts.org.uk/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Mick Stocks</dc:creator>
  <cp:keywords/>
  <cp:lastModifiedBy>Mick Stocks</cp:lastModifiedBy>
  <cp:revision>41</cp:revision>
  <cp:lastPrinted>2019-04-11T21:08:00Z</cp:lastPrinted>
  <dcterms:created xsi:type="dcterms:W3CDTF">2019-02-01T14:59:00Z</dcterms:created>
  <dcterms:modified xsi:type="dcterms:W3CDTF">2019-05-08T22:57:00Z</dcterms:modified>
</cp:coreProperties>
</file>